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A1" w:rsidRPr="005238C8" w:rsidRDefault="002C10A1" w:rsidP="002C10A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2C10A1" w:rsidRPr="005238C8" w:rsidRDefault="002C10A1" w:rsidP="002C10A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C10A1" w:rsidRPr="005238C8" w:rsidRDefault="002C10A1" w:rsidP="002C10A1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2C10A1" w:rsidRPr="005238C8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2C10A1" w:rsidRPr="005238C8" w:rsidRDefault="002C10A1" w:rsidP="002C10A1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C10A1" w:rsidRPr="005238C8" w:rsidRDefault="002C10A1" w:rsidP="002C10A1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2C10A1" w:rsidRPr="005238C8" w:rsidRDefault="002C10A1" w:rsidP="002C10A1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2C10A1" w:rsidRPr="005238C8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2C10A1" w:rsidRPr="005238C8" w:rsidRDefault="002C10A1" w:rsidP="002C10A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C10A1" w:rsidRPr="005238C8" w:rsidRDefault="002C10A1" w:rsidP="002C10A1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2C10A1" w:rsidRPr="002C10A1" w:rsidRDefault="002C10A1" w:rsidP="002C10A1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2C10A1" w:rsidRDefault="002C10A1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2C10A1" w:rsidRPr="005238C8" w:rsidRDefault="005668D7" w:rsidP="002C10A1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Mirror</w:t>
      </w:r>
      <w:r w:rsidRPr="00C42D9F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images</w:t>
      </w:r>
      <w:r>
        <w:rPr>
          <w:b/>
          <w:sz w:val="28"/>
          <w:szCs w:val="28"/>
          <w:lang w:val="uk-UA"/>
        </w:rPr>
        <w:t>»</w:t>
      </w:r>
    </w:p>
    <w:p w:rsidR="002C10A1" w:rsidRPr="005238C8" w:rsidRDefault="00C42D9F" w:rsidP="002C10A1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C10A1" w:rsidRPr="00C42D9F">
        <w:rPr>
          <w:sz w:val="28"/>
          <w:szCs w:val="28"/>
          <w:lang w:val="uk-UA"/>
        </w:rPr>
        <w:t>алузь</w:t>
      </w:r>
      <w:r w:rsidRPr="00C42D9F">
        <w:rPr>
          <w:sz w:val="28"/>
          <w:szCs w:val="28"/>
          <w:lang w:val="uk-UA"/>
        </w:rPr>
        <w:t xml:space="preserve"> </w:t>
      </w:r>
      <w:r w:rsidR="002C10A1" w:rsidRPr="00C42D9F">
        <w:rPr>
          <w:sz w:val="28"/>
          <w:szCs w:val="28"/>
          <w:lang w:val="uk-UA"/>
        </w:rPr>
        <w:t xml:space="preserve">знань: </w:t>
      </w:r>
      <w:r w:rsidR="002C10A1" w:rsidRPr="005238C8">
        <w:rPr>
          <w:sz w:val="28"/>
          <w:szCs w:val="28"/>
          <w:lang w:val="uk-UA"/>
        </w:rPr>
        <w:t>0301 Соціально-політичні науки</w:t>
      </w:r>
    </w:p>
    <w:p w:rsidR="002C10A1" w:rsidRPr="005238C8" w:rsidRDefault="002C10A1" w:rsidP="002C10A1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2C10A1" w:rsidRPr="005238C8" w:rsidRDefault="002C10A1" w:rsidP="002C10A1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2C10A1" w:rsidRPr="005238C8" w:rsidRDefault="002C10A1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10A1" w:rsidRDefault="002C10A1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C42D9F" w:rsidRPr="005238C8" w:rsidRDefault="00C42D9F" w:rsidP="002C10A1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2C10A1" w:rsidRPr="005238C8" w:rsidRDefault="002C10A1" w:rsidP="002C10A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2C10A1" w:rsidRPr="005238C8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C10A1" w:rsidRPr="005238C8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2C10A1" w:rsidRDefault="002C10A1" w:rsidP="002C10A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C42D9F" w:rsidRPr="005238C8" w:rsidRDefault="00C42D9F" w:rsidP="002C10A1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C10A1" w:rsidRPr="005238C8" w:rsidRDefault="002C10A1" w:rsidP="002C10A1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C10A1" w:rsidRDefault="002C10A1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C42D9F" w:rsidRPr="005238C8" w:rsidRDefault="00C42D9F" w:rsidP="002C10A1">
      <w:pPr>
        <w:spacing w:after="0" w:line="360" w:lineRule="auto"/>
        <w:rPr>
          <w:sz w:val="28"/>
          <w:szCs w:val="28"/>
          <w:lang w:val="uk-UA"/>
        </w:rPr>
      </w:pP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proofErr w:type="gramStart"/>
      <w:r w:rsidRPr="005238C8">
        <w:rPr>
          <w:b/>
          <w:sz w:val="28"/>
          <w:szCs w:val="28"/>
          <w:lang w:val="en-US"/>
        </w:rPr>
        <w:lastRenderedPageBreak/>
        <w:t>Theme 45.</w:t>
      </w:r>
      <w:proofErr w:type="gramEnd"/>
      <w:r w:rsidRPr="005238C8">
        <w:rPr>
          <w:b/>
          <w:sz w:val="28"/>
          <w:szCs w:val="28"/>
          <w:lang w:val="en-US"/>
        </w:rPr>
        <w:t xml:space="preserve"> </w:t>
      </w:r>
      <w:proofErr w:type="gramStart"/>
      <w:r w:rsidRPr="005238C8">
        <w:rPr>
          <w:b/>
          <w:sz w:val="28"/>
          <w:szCs w:val="28"/>
          <w:lang w:val="en-US"/>
        </w:rPr>
        <w:t>Mirror images.</w:t>
      </w:r>
      <w:proofErr w:type="gramEnd"/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Imagined Ugly Syndrome: people who wrongly imagine themselves as being unattractive.</w:t>
      </w:r>
      <w:proofErr w:type="gramEnd"/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Speaking: disc</w:t>
      </w:r>
      <w:r w:rsidR="00C42D9F">
        <w:rPr>
          <w:sz w:val="28"/>
          <w:szCs w:val="28"/>
          <w:lang w:val="en-US"/>
        </w:rPr>
        <w:t>ussing photos of a man before an</w:t>
      </w:r>
      <w:r w:rsidRPr="005238C8">
        <w:rPr>
          <w:sz w:val="28"/>
          <w:szCs w:val="28"/>
          <w:lang w:val="en-US"/>
        </w:rPr>
        <w:t>d after having a makeover.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Reading: Imagined Ugly Syndrome. Article about women who think they’re ugly.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Grammar: Participle clauses.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Write up on the board: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People who live in glass houses shouldn’t throw stones</w:t>
      </w:r>
      <w:r w:rsidRPr="005238C8">
        <w:rPr>
          <w:sz w:val="28"/>
          <w:szCs w:val="28"/>
          <w:lang w:val="en-US"/>
        </w:rPr>
        <w:t xml:space="preserve">.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Say that this sentence is nine words long. Ask if Ss can rewrite this sentence in eight words with exactly the same meaning. (</w:t>
      </w:r>
      <w:r w:rsidRPr="005238C8">
        <w:rPr>
          <w:i/>
          <w:sz w:val="28"/>
          <w:szCs w:val="28"/>
          <w:lang w:val="en-US"/>
        </w:rPr>
        <w:t>People living in glass houses shouldn’t throw stones</w:t>
      </w:r>
      <w:r w:rsidRPr="005238C8">
        <w:rPr>
          <w:sz w:val="28"/>
          <w:szCs w:val="28"/>
          <w:lang w:val="en-US"/>
        </w:rPr>
        <w:t xml:space="preserve">). 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Discuss </w:t>
      </w:r>
      <w:proofErr w:type="gramStart"/>
      <w:r w:rsidRPr="005238C8">
        <w:rPr>
          <w:sz w:val="28"/>
          <w:szCs w:val="28"/>
          <w:lang w:val="en-US"/>
        </w:rPr>
        <w:t>these sentence</w:t>
      </w:r>
      <w:proofErr w:type="gramEnd"/>
      <w:r w:rsidRPr="005238C8">
        <w:rPr>
          <w:sz w:val="28"/>
          <w:szCs w:val="28"/>
          <w:lang w:val="en-US"/>
        </w:rPr>
        <w:t xml:space="preserve"> with the class. 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Reading: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Ss read the article </w:t>
      </w:r>
      <w:proofErr w:type="gramStart"/>
      <w:r w:rsidRPr="005238C8">
        <w:rPr>
          <w:sz w:val="28"/>
          <w:szCs w:val="28"/>
          <w:lang w:val="en-US"/>
        </w:rPr>
        <w:t>about a medical conditions</w:t>
      </w:r>
      <w:proofErr w:type="gramEnd"/>
      <w:r w:rsidRPr="005238C8">
        <w:rPr>
          <w:sz w:val="28"/>
          <w:szCs w:val="28"/>
          <w:lang w:val="en-US"/>
        </w:rPr>
        <w:t xml:space="preserve"> called Body </w:t>
      </w:r>
      <w:proofErr w:type="spellStart"/>
      <w:r w:rsidRPr="005238C8">
        <w:rPr>
          <w:sz w:val="28"/>
          <w:szCs w:val="28"/>
          <w:lang w:val="en-US"/>
        </w:rPr>
        <w:t>Dysmorphic</w:t>
      </w:r>
      <w:proofErr w:type="spellEnd"/>
      <w:r w:rsidRPr="005238C8">
        <w:rPr>
          <w:sz w:val="28"/>
          <w:szCs w:val="28"/>
          <w:lang w:val="en-US"/>
        </w:rPr>
        <w:t xml:space="preserve"> Disorder or Imagined Ugly Syndrome, which seems to affect quite a lot of celebrities. Ask Ss to look at the photos and discuss the question. Then ask Ss for their opinion. Ss can compare their answers with a partner before you check with the class. 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Grammar: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Participle clauses.</w:t>
      </w:r>
      <w:proofErr w:type="gramEnd"/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-</w:t>
      </w:r>
      <w:proofErr w:type="spellStart"/>
      <w:r w:rsidRPr="005238C8">
        <w:rPr>
          <w:i/>
          <w:sz w:val="28"/>
          <w:szCs w:val="28"/>
          <w:lang w:val="en-US"/>
        </w:rPr>
        <w:t>ing</w:t>
      </w:r>
      <w:proofErr w:type="spellEnd"/>
      <w:r w:rsidRPr="005238C8">
        <w:rPr>
          <w:i/>
          <w:sz w:val="28"/>
          <w:szCs w:val="28"/>
          <w:lang w:val="en-US"/>
        </w:rPr>
        <w:t xml:space="preserve"> participle clauses</w:t>
      </w:r>
      <w:r w:rsidRPr="005238C8">
        <w:rPr>
          <w:sz w:val="28"/>
          <w:szCs w:val="28"/>
          <w:lang w:val="en-US"/>
        </w:rPr>
        <w:t xml:space="preserve"> are a way of getting a more detailed description of someone or something, by saying what they are doing or generally do.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Past participle clauses</w:t>
      </w:r>
      <w:r w:rsidRPr="005238C8">
        <w:rPr>
          <w:sz w:val="28"/>
          <w:szCs w:val="28"/>
          <w:lang w:val="en-US"/>
        </w:rPr>
        <w:t xml:space="preserve"> tell us more about what is done to the object of an action. They show how the action affects the person or thing it is done to. 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do exercises on their own, ask them rewrite the phrases in italics using participle clauses. They could then check their answers with a partner before you check with the class. 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Speaking:</w:t>
      </w:r>
    </w:p>
    <w:p w:rsidR="005668D7" w:rsidRPr="005238C8" w:rsidRDefault="005668D7" w:rsidP="005668D7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Put Ss into pairs and ask them turn to page 145 and look at the photo of the man. Explain that the man is thinking of having a complete make-over. Ask them to </w:t>
      </w:r>
      <w:r w:rsidRPr="005238C8">
        <w:rPr>
          <w:sz w:val="28"/>
          <w:szCs w:val="28"/>
          <w:lang w:val="en-US"/>
        </w:rPr>
        <w:lastRenderedPageBreak/>
        <w:t xml:space="preserve">discuss what things they would want to change if they were the man. Elicit a few examples from the class and report them before the class. 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5668D7" w:rsidRPr="005238C8" w:rsidRDefault="005668D7" w:rsidP="005668D7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clean-shaven, easy-going, short-lived, well-off, worn-out, by the look of it, feminine-looking, have a look, look your best, look through, looks, the (</w:t>
      </w:r>
      <w:proofErr w:type="spellStart"/>
      <w:r w:rsidRPr="005238C8">
        <w:rPr>
          <w:sz w:val="28"/>
          <w:szCs w:val="28"/>
          <w:lang w:val="en-US"/>
        </w:rPr>
        <w:t>sth</w:t>
      </w:r>
      <w:proofErr w:type="spellEnd"/>
      <w:r w:rsidRPr="005238C8">
        <w:rPr>
          <w:sz w:val="28"/>
          <w:szCs w:val="28"/>
          <w:lang w:val="en-US"/>
        </w:rPr>
        <w:t>) look, airhead, beat, blow, dumb, psyched, abnormal, accessory, aftershave, blemish, bothered, bound to, bully, catwalk, chuck, commune, conquer, crave, cynical, dare, deep-rooted, fit in.</w:t>
      </w:r>
    </w:p>
    <w:p w:rsidR="002C10A1" w:rsidRPr="005668D7" w:rsidRDefault="002C10A1" w:rsidP="002060AB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2060AB" w:rsidRPr="005238C8" w:rsidRDefault="002060AB" w:rsidP="002060AB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C42D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2060AB" w:rsidRPr="005238C8" w:rsidRDefault="002060AB" w:rsidP="002060AB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060AB" w:rsidRPr="005238C8" w:rsidRDefault="002060AB" w:rsidP="002060A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060AB" w:rsidRPr="005238C8" w:rsidRDefault="002060AB" w:rsidP="002060A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2060AB" w:rsidRPr="005238C8" w:rsidRDefault="002060AB" w:rsidP="002060A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2060AB" w:rsidRPr="005238C8" w:rsidRDefault="002060AB" w:rsidP="002060A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2060AB" w:rsidRPr="005238C8" w:rsidRDefault="002060AB" w:rsidP="002060AB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2060AB" w:rsidRPr="005238C8" w:rsidRDefault="002060AB" w:rsidP="002060AB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C42D9F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C42D9F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C42D9F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C42D9F" w:rsidRPr="00C42D9F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C42D9F" w:rsidRPr="00C42D9F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>, И.</w:t>
      </w:r>
      <w:r w:rsidR="00C42D9F">
        <w:rPr>
          <w:sz w:val="28"/>
          <w:szCs w:val="28"/>
        </w:rPr>
        <w:t xml:space="preserve">В. </w:t>
      </w:r>
      <w:proofErr w:type="spellStart"/>
      <w:r w:rsidR="00C42D9F">
        <w:rPr>
          <w:sz w:val="28"/>
          <w:szCs w:val="28"/>
        </w:rPr>
        <w:t>Аблазов</w:t>
      </w:r>
      <w:proofErr w:type="spellEnd"/>
      <w:r w:rsidR="00C42D9F">
        <w:rPr>
          <w:sz w:val="28"/>
          <w:szCs w:val="28"/>
        </w:rPr>
        <w:t xml:space="preserve">, Е.А. </w:t>
      </w:r>
      <w:proofErr w:type="spellStart"/>
      <w:r w:rsidR="00C42D9F">
        <w:rPr>
          <w:sz w:val="28"/>
          <w:szCs w:val="28"/>
        </w:rPr>
        <w:t>Женчур</w:t>
      </w:r>
      <w:proofErr w:type="spellEnd"/>
      <w:r w:rsidR="00C42D9F">
        <w:rPr>
          <w:sz w:val="28"/>
          <w:szCs w:val="28"/>
        </w:rPr>
        <w:t xml:space="preserve">. </w:t>
      </w:r>
      <w:proofErr w:type="spellStart"/>
      <w:r w:rsidR="00C42D9F">
        <w:rPr>
          <w:sz w:val="28"/>
          <w:szCs w:val="28"/>
        </w:rPr>
        <w:t>Мобиль</w:t>
      </w:r>
      <w:proofErr w:type="spellEnd"/>
      <w:r w:rsidR="00C42D9F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C42D9F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C42D9F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2060AB" w:rsidRPr="005238C8" w:rsidRDefault="002060AB" w:rsidP="002060AB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2060AB" w:rsidRPr="005668D7" w:rsidRDefault="002060AB" w:rsidP="002060AB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C42D9F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2060AB" w:rsidRPr="005668D7" w:rsidRDefault="00BB1671" w:rsidP="002060AB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2060AB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pacing w:val="-20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2060AB" w:rsidRPr="005668D7">
          <w:rPr>
            <w:rStyle w:val="a4"/>
            <w:spacing w:val="-20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palgravekeyconcepts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cambridge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2060AB" w:rsidRPr="005668D7" w:rsidRDefault="00BB1671" w:rsidP="002060AB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mygrammarlab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longman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oup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dk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2060AB" w:rsidRPr="005668D7" w:rsidRDefault="00BB1671" w:rsidP="002060AB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2060AB" w:rsidRPr="005238C8">
          <w:rPr>
            <w:rStyle w:val="a4"/>
            <w:sz w:val="28"/>
            <w:szCs w:val="28"/>
            <w:lang w:val="en-US"/>
          </w:rPr>
          <w:t>www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oup</w:t>
        </w:r>
        <w:r w:rsidR="002060AB" w:rsidRPr="005668D7">
          <w:rPr>
            <w:rStyle w:val="a4"/>
            <w:sz w:val="28"/>
            <w:szCs w:val="28"/>
            <w:lang w:val="en-US"/>
          </w:rPr>
          <w:t>.</w:t>
        </w:r>
        <w:r w:rsidR="002060AB" w:rsidRPr="005238C8">
          <w:rPr>
            <w:rStyle w:val="a4"/>
            <w:sz w:val="28"/>
            <w:szCs w:val="28"/>
            <w:lang w:val="en-US"/>
          </w:rPr>
          <w:t>com</w:t>
        </w:r>
        <w:r w:rsidR="002060AB" w:rsidRPr="005668D7">
          <w:rPr>
            <w:rStyle w:val="a4"/>
            <w:sz w:val="28"/>
            <w:szCs w:val="28"/>
            <w:lang w:val="en-US"/>
          </w:rPr>
          <w:t>/</w:t>
        </w:r>
        <w:r w:rsidR="002060AB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2060AB" w:rsidRPr="005668D7" w:rsidRDefault="002060AB" w:rsidP="002060AB">
      <w:pPr>
        <w:spacing w:after="0" w:line="360" w:lineRule="auto"/>
        <w:rPr>
          <w:sz w:val="28"/>
          <w:szCs w:val="28"/>
          <w:lang w:val="en-US"/>
        </w:rPr>
      </w:pPr>
    </w:p>
    <w:p w:rsidR="00C3230B" w:rsidRPr="005668D7" w:rsidRDefault="00C3230B">
      <w:pPr>
        <w:rPr>
          <w:lang w:val="en-US"/>
        </w:rPr>
      </w:pPr>
    </w:p>
    <w:sectPr w:rsidR="00C3230B" w:rsidRPr="005668D7" w:rsidSect="002A6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44F40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060AB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A67D4"/>
    <w:rsid w:val="002B6089"/>
    <w:rsid w:val="002B791D"/>
    <w:rsid w:val="002C10A1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44F40"/>
    <w:rsid w:val="00560BF9"/>
    <w:rsid w:val="00562201"/>
    <w:rsid w:val="005668D7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671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42D9F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AB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060AB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60AB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060AB"/>
    <w:pPr>
      <w:ind w:left="720"/>
      <w:contextualSpacing/>
    </w:pPr>
  </w:style>
  <w:style w:type="character" w:styleId="a4">
    <w:name w:val="Hyperlink"/>
    <w:uiPriority w:val="99"/>
    <w:unhideWhenUsed/>
    <w:rsid w:val="00206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AB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060AB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60AB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2060AB"/>
    <w:pPr>
      <w:ind w:left="720"/>
      <w:contextualSpacing/>
    </w:pPr>
  </w:style>
  <w:style w:type="character" w:styleId="a4">
    <w:name w:val="Hyperlink"/>
    <w:uiPriority w:val="99"/>
    <w:unhideWhenUsed/>
    <w:rsid w:val="00206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5129</Characters>
  <Application>Microsoft Office Word</Application>
  <DocSecurity>0</DocSecurity>
  <Lines>42</Lines>
  <Paragraphs>12</Paragraphs>
  <ScaleCrop>false</ScaleCrop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2015-01-23T12:27:00Z</dcterms:created>
  <dcterms:modified xsi:type="dcterms:W3CDTF">2015-01-28T12:47:00Z</dcterms:modified>
</cp:coreProperties>
</file>