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6C7" w:rsidRDefault="003F66C7" w:rsidP="003F66C7">
      <w:pPr>
        <w:pStyle w:val="a3"/>
        <w:ind w:left="0" w:firstLine="360"/>
        <w:rPr>
          <w:sz w:val="28"/>
          <w:lang w:val="uk-UA"/>
        </w:rPr>
      </w:pPr>
    </w:p>
    <w:p w:rsidR="00C64D1D" w:rsidRDefault="00C64D1D" w:rsidP="003F66C7">
      <w:pPr>
        <w:ind w:left="720"/>
        <w:rPr>
          <w:b/>
          <w:sz w:val="32"/>
          <w:szCs w:val="32"/>
          <w:lang w:val="en-US"/>
        </w:rPr>
      </w:pPr>
    </w:p>
    <w:p w:rsidR="00C64D1D" w:rsidRDefault="00C64D1D" w:rsidP="003F66C7">
      <w:pPr>
        <w:ind w:left="720"/>
        <w:rPr>
          <w:b/>
          <w:sz w:val="32"/>
          <w:szCs w:val="32"/>
          <w:lang w:val="en-US"/>
        </w:rPr>
      </w:pPr>
    </w:p>
    <w:p w:rsidR="00B01700" w:rsidRPr="008C6EB7" w:rsidRDefault="00671471" w:rsidP="00B01700">
      <w:pPr>
        <w:pStyle w:val="1"/>
        <w:ind w:left="1068"/>
        <w:jc w:val="left"/>
        <w:rPr>
          <w:b/>
          <w:sz w:val="36"/>
        </w:rPr>
      </w:pPr>
      <w:r w:rsidRPr="00671471">
        <w:rPr>
          <w:b/>
          <w:sz w:val="36"/>
          <w:lang w:val="ru-RU"/>
        </w:rPr>
        <w:t>10.</w:t>
      </w:r>
      <w:r w:rsidR="00B01700" w:rsidRPr="008C6EB7">
        <w:rPr>
          <w:b/>
          <w:sz w:val="36"/>
        </w:rPr>
        <w:t>Стан та розвиток телекомунікацій в Україні</w:t>
      </w:r>
    </w:p>
    <w:p w:rsidR="00B01700" w:rsidRPr="00671471" w:rsidRDefault="00B01700" w:rsidP="00671471">
      <w:pPr>
        <w:rPr>
          <w:snapToGrid w:val="0"/>
          <w:sz w:val="28"/>
          <w:lang w:val="uk-UA"/>
        </w:rPr>
      </w:pPr>
      <w:r w:rsidRPr="00416A9F">
        <w:rPr>
          <w:snapToGrid w:val="0"/>
          <w:sz w:val="28"/>
          <w:lang w:val="uk-UA"/>
        </w:rPr>
        <w:t>Метою данно</w:t>
      </w:r>
      <w:r w:rsidR="007829A9">
        <w:rPr>
          <w:snapToGrid w:val="0"/>
          <w:sz w:val="28"/>
          <w:lang w:val="uk-UA"/>
        </w:rPr>
        <w:t xml:space="preserve">го </w:t>
      </w:r>
      <w:r w:rsidRPr="00416A9F">
        <w:rPr>
          <w:snapToGrid w:val="0"/>
          <w:sz w:val="28"/>
          <w:lang w:val="uk-UA"/>
        </w:rPr>
        <w:t xml:space="preserve"> ро</w:t>
      </w:r>
      <w:r w:rsidR="007829A9">
        <w:rPr>
          <w:snapToGrid w:val="0"/>
          <w:sz w:val="28"/>
          <w:lang w:val="uk-UA"/>
        </w:rPr>
        <w:t>зділу</w:t>
      </w:r>
      <w:r w:rsidRPr="00416A9F">
        <w:rPr>
          <w:snapToGrid w:val="0"/>
          <w:sz w:val="28"/>
          <w:lang w:val="uk-UA"/>
        </w:rPr>
        <w:t xml:space="preserve"> є аналіз стану та розвитку телекомунікацій України,накреслити щляхи та визначити концептуальні основи побудови і розвитку в подальшому.</w:t>
      </w:r>
    </w:p>
    <w:p w:rsidR="00B01700" w:rsidRPr="00955CD0" w:rsidRDefault="00B01700" w:rsidP="00B01700">
      <w:pPr>
        <w:pStyle w:val="a3"/>
        <w:ind w:left="720"/>
        <w:rPr>
          <w:b/>
          <w:sz w:val="28"/>
        </w:rPr>
      </w:pPr>
      <w:r w:rsidRPr="00955CD0">
        <w:rPr>
          <w:b/>
          <w:sz w:val="28"/>
        </w:rPr>
        <w:t>1</w:t>
      </w:r>
      <w:r w:rsidR="00F139A9">
        <w:rPr>
          <w:b/>
          <w:sz w:val="28"/>
          <w:lang w:val="uk-UA"/>
        </w:rPr>
        <w:t>0.1</w:t>
      </w:r>
      <w:r w:rsidRPr="00955CD0">
        <w:rPr>
          <w:b/>
          <w:sz w:val="28"/>
        </w:rPr>
        <w:t>.Етапи розвитк</w:t>
      </w:r>
      <w:r w:rsidR="007E07CD">
        <w:rPr>
          <w:b/>
          <w:sz w:val="28"/>
          <w:lang w:val="uk-UA"/>
        </w:rPr>
        <w:t>у</w:t>
      </w:r>
      <w:r w:rsidRPr="00955CD0">
        <w:rPr>
          <w:b/>
          <w:sz w:val="28"/>
        </w:rPr>
        <w:t xml:space="preserve"> ук</w:t>
      </w:r>
      <w:r w:rsidR="007E07CD" w:rsidRPr="00955CD0">
        <w:rPr>
          <w:b/>
          <w:sz w:val="28"/>
        </w:rPr>
        <w:t>у</w:t>
      </w:r>
      <w:r w:rsidRPr="00955CD0">
        <w:rPr>
          <w:b/>
          <w:sz w:val="28"/>
        </w:rPr>
        <w:t>раїнських телекомунікацій</w:t>
      </w:r>
    </w:p>
    <w:p w:rsidR="00B01700" w:rsidRPr="00246CCC" w:rsidRDefault="00B01700" w:rsidP="00B01700">
      <w:pPr>
        <w:ind w:firstLine="540"/>
        <w:jc w:val="both"/>
        <w:rPr>
          <w:sz w:val="28"/>
        </w:rPr>
      </w:pPr>
      <w:r>
        <w:rPr>
          <w:sz w:val="28"/>
          <w:lang w:val="uk-UA"/>
        </w:rPr>
        <w:t>С</w:t>
      </w:r>
      <w:r w:rsidRPr="00955CD0">
        <w:rPr>
          <w:sz w:val="28"/>
        </w:rPr>
        <w:t>вітов</w:t>
      </w:r>
      <w:r>
        <w:rPr>
          <w:sz w:val="28"/>
          <w:lang w:val="uk-UA"/>
        </w:rPr>
        <w:t>е</w:t>
      </w:r>
      <w:r w:rsidRPr="00955CD0">
        <w:rPr>
          <w:sz w:val="28"/>
        </w:rPr>
        <w:t xml:space="preserve"> суспільств</w:t>
      </w:r>
      <w:r>
        <w:rPr>
          <w:sz w:val="28"/>
          <w:lang w:val="uk-UA"/>
        </w:rPr>
        <w:t>о</w:t>
      </w:r>
      <w:r w:rsidRPr="00955CD0">
        <w:rPr>
          <w:sz w:val="28"/>
        </w:rPr>
        <w:t xml:space="preserve">  перех</w:t>
      </w:r>
      <w:r>
        <w:rPr>
          <w:sz w:val="28"/>
          <w:lang w:val="uk-UA"/>
        </w:rPr>
        <w:t>о</w:t>
      </w:r>
      <w:r w:rsidRPr="00955CD0">
        <w:rPr>
          <w:sz w:val="28"/>
        </w:rPr>
        <w:t>д</w:t>
      </w:r>
      <w:r>
        <w:rPr>
          <w:sz w:val="28"/>
          <w:lang w:val="uk-UA"/>
        </w:rPr>
        <w:t>ить</w:t>
      </w:r>
      <w:r w:rsidRPr="00955CD0">
        <w:rPr>
          <w:sz w:val="28"/>
        </w:rPr>
        <w:t xml:space="preserve"> до глобального інформаційного. Новий етап у розвитку українських телекомунікацій – це етап перетворення українського суспільства на основі конвергентного об’єднання інформатизації і телекомунікації в електронн</w:t>
      </w:r>
      <w:proofErr w:type="gramStart"/>
      <w:r w:rsidRPr="00955CD0">
        <w:rPr>
          <w:sz w:val="28"/>
        </w:rPr>
        <w:t>о-</w:t>
      </w:r>
      <w:proofErr w:type="gramEnd"/>
      <w:r w:rsidRPr="00955CD0">
        <w:rPr>
          <w:sz w:val="28"/>
        </w:rPr>
        <w:t>інформаційне суспільство на основі Закону “Про телекомунікації”</w:t>
      </w:r>
      <w:r>
        <w:rPr>
          <w:sz w:val="28"/>
          <w:lang w:val="uk-UA"/>
        </w:rPr>
        <w:t xml:space="preserve"> </w:t>
      </w:r>
      <w:r>
        <w:rPr>
          <w:sz w:val="28"/>
        </w:rPr>
        <w:t>і інщих</w:t>
      </w:r>
      <w:r>
        <w:rPr>
          <w:sz w:val="28"/>
          <w:lang w:val="uk-UA"/>
        </w:rPr>
        <w:t xml:space="preserve"> </w:t>
      </w:r>
      <w:r>
        <w:rPr>
          <w:sz w:val="28"/>
        </w:rPr>
        <w:t>регламентних документів</w:t>
      </w:r>
      <w:r w:rsidRPr="00955CD0">
        <w:rPr>
          <w:sz w:val="28"/>
        </w:rPr>
        <w:t>.</w:t>
      </w:r>
    </w:p>
    <w:p w:rsidR="00B01700" w:rsidRPr="00955CD0" w:rsidRDefault="00B01700" w:rsidP="00B01700">
      <w:pPr>
        <w:ind w:firstLine="540"/>
        <w:jc w:val="both"/>
        <w:rPr>
          <w:sz w:val="28"/>
        </w:rPr>
      </w:pPr>
      <w:r w:rsidRPr="00955CD0">
        <w:rPr>
          <w:sz w:val="28"/>
        </w:rPr>
        <w:t>В</w:t>
      </w:r>
      <w:r w:rsidRPr="00246CCC">
        <w:rPr>
          <w:sz w:val="28"/>
        </w:rPr>
        <w:t xml:space="preserve"> </w:t>
      </w:r>
      <w:r w:rsidRPr="00955CD0">
        <w:rPr>
          <w:sz w:val="28"/>
        </w:rPr>
        <w:t>Україні</w:t>
      </w:r>
      <w:r w:rsidRPr="00246CCC">
        <w:rPr>
          <w:sz w:val="28"/>
        </w:rPr>
        <w:t xml:space="preserve"> </w:t>
      </w:r>
      <w:r w:rsidRPr="00955CD0">
        <w:rPr>
          <w:sz w:val="28"/>
        </w:rPr>
        <w:t>зв</w:t>
      </w:r>
      <w:r w:rsidRPr="00246CCC">
        <w:rPr>
          <w:sz w:val="28"/>
        </w:rPr>
        <w:t>’</w:t>
      </w:r>
      <w:r w:rsidRPr="00955CD0">
        <w:rPr>
          <w:sz w:val="28"/>
        </w:rPr>
        <w:t>язок</w:t>
      </w:r>
      <w:r w:rsidRPr="00246CCC">
        <w:rPr>
          <w:sz w:val="28"/>
        </w:rPr>
        <w:t xml:space="preserve"> </w:t>
      </w:r>
      <w:r w:rsidRPr="00955CD0">
        <w:rPr>
          <w:sz w:val="28"/>
        </w:rPr>
        <w:t>є</w:t>
      </w:r>
      <w:r w:rsidRPr="00246CCC">
        <w:rPr>
          <w:sz w:val="28"/>
        </w:rPr>
        <w:t xml:space="preserve"> </w:t>
      </w:r>
      <w:r w:rsidRPr="00955CD0">
        <w:rPr>
          <w:sz w:val="28"/>
        </w:rPr>
        <w:t>одним</w:t>
      </w:r>
      <w:r w:rsidRPr="00246CCC">
        <w:rPr>
          <w:sz w:val="28"/>
        </w:rPr>
        <w:t xml:space="preserve"> </w:t>
      </w:r>
      <w:r w:rsidRPr="00955CD0">
        <w:rPr>
          <w:sz w:val="28"/>
        </w:rPr>
        <w:t>з</w:t>
      </w:r>
      <w:r w:rsidRPr="00246CCC">
        <w:rPr>
          <w:sz w:val="28"/>
        </w:rPr>
        <w:t xml:space="preserve"> </w:t>
      </w:r>
      <w:r w:rsidRPr="00955CD0">
        <w:rPr>
          <w:sz w:val="28"/>
        </w:rPr>
        <w:t>найбільш</w:t>
      </w:r>
      <w:r w:rsidRPr="00246CCC">
        <w:rPr>
          <w:sz w:val="28"/>
        </w:rPr>
        <w:t xml:space="preserve"> </w:t>
      </w:r>
      <w:proofErr w:type="gramStart"/>
      <w:r w:rsidRPr="00955CD0">
        <w:rPr>
          <w:sz w:val="28"/>
        </w:rPr>
        <w:t>ст</w:t>
      </w:r>
      <w:proofErr w:type="gramEnd"/>
      <w:r w:rsidRPr="00955CD0">
        <w:rPr>
          <w:sz w:val="28"/>
        </w:rPr>
        <w:t>ійких</w:t>
      </w:r>
      <w:r w:rsidRPr="00246CCC">
        <w:rPr>
          <w:sz w:val="28"/>
        </w:rPr>
        <w:t xml:space="preserve"> </w:t>
      </w:r>
      <w:r w:rsidRPr="00955CD0">
        <w:rPr>
          <w:sz w:val="28"/>
        </w:rPr>
        <w:t>секторів</w:t>
      </w:r>
      <w:r w:rsidRPr="00246CCC">
        <w:rPr>
          <w:sz w:val="28"/>
        </w:rPr>
        <w:t xml:space="preserve"> </w:t>
      </w:r>
      <w:r w:rsidRPr="00955CD0">
        <w:rPr>
          <w:sz w:val="28"/>
        </w:rPr>
        <w:t>економіки</w:t>
      </w:r>
      <w:r w:rsidRPr="00246CCC">
        <w:rPr>
          <w:sz w:val="28"/>
        </w:rPr>
        <w:t xml:space="preserve">. </w:t>
      </w:r>
      <w:r w:rsidRPr="00955CD0">
        <w:rPr>
          <w:sz w:val="28"/>
        </w:rPr>
        <w:t xml:space="preserve">Його </w:t>
      </w:r>
      <w:proofErr w:type="gramStart"/>
      <w:r w:rsidRPr="00955CD0">
        <w:rPr>
          <w:sz w:val="28"/>
        </w:rPr>
        <w:t>ст</w:t>
      </w:r>
      <w:proofErr w:type="gramEnd"/>
      <w:r w:rsidRPr="00955CD0">
        <w:rPr>
          <w:sz w:val="28"/>
        </w:rPr>
        <w:t xml:space="preserve">ійка якісна робота є найважливішою умовою діяльності держави і суспільства. ЄНСЗУ спільно </w:t>
      </w:r>
      <w:r w:rsidR="007829A9">
        <w:rPr>
          <w:sz w:val="28"/>
          <w:lang w:val="uk-UA"/>
        </w:rPr>
        <w:t>з</w:t>
      </w:r>
      <w:r w:rsidRPr="00955CD0">
        <w:rPr>
          <w:sz w:val="28"/>
        </w:rPr>
        <w:t xml:space="preserve"> засобами обчислювальної техніки та інформаційних технологій складає технічну основу інфраструктури інформатизації українського суспільства. ЄНСЗУ є технологічною основою майбутнього “електронного” суспільства України, зв’язана з мережами електрозв’язку інших країн і повинна зайняти важливе місце у </w:t>
      </w:r>
      <w:proofErr w:type="gramStart"/>
      <w:r w:rsidRPr="00955CD0">
        <w:rPr>
          <w:sz w:val="28"/>
        </w:rPr>
        <w:t>св</w:t>
      </w:r>
      <w:proofErr w:type="gramEnd"/>
      <w:r w:rsidRPr="00955CD0">
        <w:rPr>
          <w:sz w:val="28"/>
        </w:rPr>
        <w:t>ітовому інформаційному просторі у Глобальній і Європейській інфраструктурах, що розвиваються (ГІІ, ЄІІ).</w:t>
      </w:r>
    </w:p>
    <w:p w:rsidR="00B01700" w:rsidRDefault="00B01700" w:rsidP="00B01700">
      <w:pPr>
        <w:ind w:firstLine="540"/>
        <w:jc w:val="both"/>
        <w:rPr>
          <w:sz w:val="28"/>
          <w:lang w:val="uk-UA"/>
        </w:rPr>
      </w:pPr>
      <w:r>
        <w:rPr>
          <w:sz w:val="28"/>
          <w:lang w:val="uk-UA"/>
        </w:rPr>
        <w:t xml:space="preserve">Основою телекомунікацій України в післявоєнні роки були німецьки трофейні лінії зв’язку - симетричного кабелю та повітряні мережі і трофейна апаратура ущільнення-MG-15; </w:t>
      </w:r>
      <w:r>
        <w:rPr>
          <w:sz w:val="28"/>
          <w:lang w:val="en-US"/>
        </w:rPr>
        <w:t>ME</w:t>
      </w:r>
      <w:r w:rsidRPr="00AD15E4">
        <w:rPr>
          <w:sz w:val="28"/>
          <w:lang w:val="uk-UA"/>
        </w:rPr>
        <w:t>-8;</w:t>
      </w:r>
      <w:r>
        <w:rPr>
          <w:sz w:val="28"/>
          <w:lang w:val="uk-UA"/>
        </w:rPr>
        <w:t xml:space="preserve"> </w:t>
      </w:r>
      <w:r>
        <w:rPr>
          <w:sz w:val="28"/>
          <w:lang w:val="en-US"/>
        </w:rPr>
        <w:t>TFB</w:t>
      </w:r>
      <w:r w:rsidRPr="00AD15E4">
        <w:rPr>
          <w:sz w:val="28"/>
          <w:lang w:val="uk-UA"/>
        </w:rPr>
        <w:t>;</w:t>
      </w:r>
      <w:r>
        <w:rPr>
          <w:sz w:val="28"/>
          <w:lang w:val="uk-UA"/>
        </w:rPr>
        <w:t xml:space="preserve"> </w:t>
      </w:r>
      <w:r w:rsidRPr="00AD15E4">
        <w:rPr>
          <w:sz w:val="28"/>
          <w:lang w:val="uk-UA"/>
        </w:rPr>
        <w:t xml:space="preserve">підсилювачі НЧ </w:t>
      </w:r>
      <w:r>
        <w:rPr>
          <w:sz w:val="28"/>
          <w:lang w:val="en-US"/>
        </w:rPr>
        <w:t>ST</w:t>
      </w:r>
      <w:r w:rsidRPr="00AD15E4">
        <w:rPr>
          <w:sz w:val="28"/>
          <w:lang w:val="uk-UA"/>
        </w:rPr>
        <w:t>-38.</w:t>
      </w:r>
      <w:r>
        <w:rPr>
          <w:sz w:val="28"/>
          <w:lang w:val="uk-UA"/>
        </w:rPr>
        <w:t xml:space="preserve"> </w:t>
      </w:r>
      <w:r w:rsidRPr="00AD15E4">
        <w:rPr>
          <w:sz w:val="28"/>
          <w:lang w:val="uk-UA"/>
        </w:rPr>
        <w:t>Були побудовані</w:t>
      </w:r>
      <w:r>
        <w:rPr>
          <w:sz w:val="28"/>
          <w:lang w:val="uk-UA"/>
        </w:rPr>
        <w:t xml:space="preserve"> </w:t>
      </w:r>
      <w:r w:rsidRPr="00AD15E4">
        <w:rPr>
          <w:sz w:val="28"/>
          <w:lang w:val="uk-UA"/>
        </w:rPr>
        <w:t>та</w:t>
      </w:r>
      <w:r>
        <w:rPr>
          <w:sz w:val="28"/>
          <w:lang w:val="uk-UA"/>
        </w:rPr>
        <w:t>кі магістралі як Вінниця-Київ, Київ-Харьків, Київ-Дніпропетровськ та інш. Вони ще довго працювали, модернізувались і застосовувались, дякуючи грамотному і талановитому інженерно-технічному персоналу зв’яківців України.</w:t>
      </w:r>
    </w:p>
    <w:p w:rsidR="00B01700" w:rsidRPr="00D73B4C" w:rsidRDefault="00B01700" w:rsidP="00B01700">
      <w:pPr>
        <w:ind w:firstLine="540"/>
        <w:jc w:val="both"/>
        <w:rPr>
          <w:sz w:val="28"/>
          <w:lang w:val="uk-UA"/>
        </w:rPr>
      </w:pPr>
      <w:r>
        <w:rPr>
          <w:sz w:val="28"/>
          <w:lang w:val="uk-UA"/>
        </w:rPr>
        <w:t xml:space="preserve">Десь в 1946 році на повітряній магістралі №68 Москва-Київ була встановлена сучасна американська апаратура </w:t>
      </w:r>
      <w:r>
        <w:rPr>
          <w:sz w:val="28"/>
          <w:lang w:val="en-US"/>
        </w:rPr>
        <w:t>J</w:t>
      </w:r>
      <w:r w:rsidRPr="00D73B4C">
        <w:rPr>
          <w:sz w:val="28"/>
        </w:rPr>
        <w:t>-2</w:t>
      </w:r>
      <w:r>
        <w:rPr>
          <w:sz w:val="28"/>
          <w:lang w:val="uk-UA"/>
        </w:rPr>
        <w:t>, яка забезпечувала 12 каналів 0,3-3,4кГц і дозволяла одержати 24 канал</w:t>
      </w:r>
      <w:r w:rsidR="007453A2">
        <w:rPr>
          <w:sz w:val="28"/>
          <w:lang w:val="uk-UA"/>
        </w:rPr>
        <w:t>и</w:t>
      </w:r>
      <w:r>
        <w:rPr>
          <w:sz w:val="28"/>
          <w:lang w:val="uk-UA"/>
        </w:rPr>
        <w:t xml:space="preserve"> діленних - 0,4-1,8кГц.</w:t>
      </w:r>
    </w:p>
    <w:p w:rsidR="00B01700" w:rsidRPr="00BE6639" w:rsidRDefault="00B01700" w:rsidP="00B01700">
      <w:pPr>
        <w:ind w:firstLine="540"/>
        <w:jc w:val="both"/>
        <w:rPr>
          <w:sz w:val="28"/>
          <w:lang w:val="uk-UA"/>
        </w:rPr>
      </w:pPr>
      <w:r>
        <w:rPr>
          <w:sz w:val="28"/>
          <w:lang w:val="uk-UA"/>
        </w:rPr>
        <w:t>Потім, в Радянському Союзі</w:t>
      </w:r>
      <w:r w:rsidRPr="00AF2765">
        <w:rPr>
          <w:sz w:val="28"/>
          <w:lang w:val="uk-UA"/>
        </w:rPr>
        <w:t xml:space="preserve"> </w:t>
      </w:r>
      <w:r>
        <w:rPr>
          <w:sz w:val="28"/>
          <w:lang w:val="uk-UA"/>
        </w:rPr>
        <w:t>були розроблені ряд систем ущільнення повітряних, кабельних ліній симетричного і коаксіального кабелів. Це системи В-3, В-12, К-12, К-24, К-60п, К-1920, К-3600 та інш, які застосовувались на мережах України. Активно будувались республіканські, союзні і міжнародні лінії зв’язку, на яких і застосовувалась ця апаратура ущільнення.</w:t>
      </w:r>
    </w:p>
    <w:p w:rsidR="00B01700" w:rsidRPr="002641C6" w:rsidRDefault="00B01700" w:rsidP="00B01700">
      <w:pPr>
        <w:tabs>
          <w:tab w:val="left" w:pos="6953"/>
        </w:tabs>
        <w:ind w:firstLine="540"/>
        <w:jc w:val="both"/>
        <w:rPr>
          <w:sz w:val="28"/>
          <w:lang w:val="uk-UA"/>
        </w:rPr>
      </w:pPr>
      <w:r>
        <w:rPr>
          <w:sz w:val="28"/>
          <w:lang w:val="uk-UA"/>
        </w:rPr>
        <w:t>В той же час активно розроблялись системні питання розбудови мереж зв</w:t>
      </w:r>
      <w:r w:rsidRPr="00AF2765">
        <w:rPr>
          <w:sz w:val="28"/>
          <w:lang w:val="uk-UA"/>
        </w:rPr>
        <w:t>’</w:t>
      </w:r>
      <w:r>
        <w:rPr>
          <w:sz w:val="28"/>
          <w:lang w:val="uk-UA"/>
        </w:rPr>
        <w:t>язку всієї держави, в тому числі і України. Головна ідея, що зв'язок з зовнішнім світом – тільки через Москву і забезпечення внутрішніх потреб.</w:t>
      </w:r>
    </w:p>
    <w:p w:rsidR="00B01700" w:rsidRDefault="00B01700" w:rsidP="00B01700">
      <w:pPr>
        <w:ind w:firstLine="540"/>
        <w:jc w:val="both"/>
        <w:rPr>
          <w:sz w:val="28"/>
          <w:lang w:val="uk-UA"/>
        </w:rPr>
      </w:pPr>
      <w:r>
        <w:rPr>
          <w:sz w:val="28"/>
          <w:lang w:val="uk-UA"/>
        </w:rPr>
        <w:t>Вченими ЦНДІЗ та його відділеннями була розроблена Єдина Автоматизована Мережа Зв</w:t>
      </w:r>
      <w:r w:rsidRPr="00CB10A7">
        <w:rPr>
          <w:sz w:val="28"/>
          <w:lang w:val="uk-UA"/>
        </w:rPr>
        <w:t>’</w:t>
      </w:r>
      <w:r>
        <w:rPr>
          <w:sz w:val="28"/>
          <w:lang w:val="uk-UA"/>
        </w:rPr>
        <w:t xml:space="preserve">язку СРСР, яка застосовувалась в країнах СНД </w:t>
      </w:r>
      <w:r>
        <w:rPr>
          <w:sz w:val="28"/>
          <w:lang w:val="uk-UA"/>
        </w:rPr>
        <w:lastRenderedPageBreak/>
        <w:t>до 199</w:t>
      </w:r>
      <w:r w:rsidRPr="00083D57">
        <w:rPr>
          <w:sz w:val="28"/>
          <w:lang w:val="uk-UA"/>
        </w:rPr>
        <w:t>5</w:t>
      </w:r>
      <w:r>
        <w:rPr>
          <w:sz w:val="28"/>
          <w:lang w:val="uk-UA"/>
        </w:rPr>
        <w:t>року, дякуючи відмінній нормативній документації, її ідеології та стандартам та застосовується і зараз в багатьох випадках [</w:t>
      </w:r>
      <w:r w:rsidR="007C1C49">
        <w:rPr>
          <w:sz w:val="28"/>
          <w:lang w:val="uk-UA"/>
        </w:rPr>
        <w:t>4</w:t>
      </w:r>
      <w:r w:rsidR="007C1C49" w:rsidRPr="007C1C49">
        <w:rPr>
          <w:sz w:val="28"/>
          <w:lang w:val="uk-UA"/>
        </w:rPr>
        <w:t>]</w:t>
      </w:r>
      <w:r>
        <w:rPr>
          <w:sz w:val="28"/>
          <w:lang w:val="uk-UA"/>
        </w:rPr>
        <w:t>.</w:t>
      </w:r>
    </w:p>
    <w:p w:rsidR="00B01700" w:rsidRPr="00083D57" w:rsidRDefault="00B01700" w:rsidP="00B01700">
      <w:pPr>
        <w:ind w:firstLine="540"/>
        <w:jc w:val="both"/>
        <w:rPr>
          <w:sz w:val="28"/>
          <w:lang w:val="uk-UA"/>
        </w:rPr>
      </w:pPr>
      <w:r>
        <w:rPr>
          <w:noProof/>
          <w:sz w:val="28"/>
        </w:rPr>
        <w:drawing>
          <wp:anchor distT="0" distB="0" distL="114300" distR="114300" simplePos="0" relativeHeight="251752448" behindDoc="0" locked="0" layoutInCell="1" allowOverlap="1">
            <wp:simplePos x="0" y="0"/>
            <wp:positionH relativeFrom="column">
              <wp:posOffset>23495</wp:posOffset>
            </wp:positionH>
            <wp:positionV relativeFrom="paragraph">
              <wp:posOffset>259080</wp:posOffset>
            </wp:positionV>
            <wp:extent cx="5150485" cy="3514090"/>
            <wp:effectExtent l="19050" t="0" r="0" b="0"/>
            <wp:wrapTopAndBottom/>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clrChange>
                        <a:clrFrom>
                          <a:srgbClr val="C5C5C5"/>
                        </a:clrFrom>
                        <a:clrTo>
                          <a:srgbClr val="C5C5C5">
                            <a:alpha val="0"/>
                          </a:srgbClr>
                        </a:clrTo>
                      </a:clrChange>
                      <a:lum contrast="60000"/>
                    </a:blip>
                    <a:srcRect/>
                    <a:stretch>
                      <a:fillRect/>
                    </a:stretch>
                  </pic:blipFill>
                  <pic:spPr bwMode="auto">
                    <a:xfrm>
                      <a:off x="0" y="0"/>
                      <a:ext cx="5150485" cy="3514090"/>
                    </a:xfrm>
                    <a:prstGeom prst="rect">
                      <a:avLst/>
                    </a:prstGeom>
                    <a:noFill/>
                    <a:ln w="9525">
                      <a:noFill/>
                      <a:miter lim="800000"/>
                      <a:headEnd/>
                      <a:tailEnd/>
                    </a:ln>
                  </pic:spPr>
                </pic:pic>
              </a:graphicData>
            </a:graphic>
          </wp:anchor>
        </w:drawing>
      </w:r>
    </w:p>
    <w:p w:rsidR="00B01700" w:rsidRPr="000B4FFA" w:rsidRDefault="00B33F1E" w:rsidP="00B01700">
      <w:pPr>
        <w:tabs>
          <w:tab w:val="left" w:pos="3149"/>
        </w:tabs>
        <w:ind w:firstLine="540"/>
        <w:jc w:val="both"/>
        <w:rPr>
          <w:sz w:val="28"/>
          <w:lang w:val="uk-UA"/>
        </w:rPr>
      </w:pPr>
      <w:r>
        <w:rPr>
          <w:noProof/>
          <w:sz w:val="28"/>
        </w:rPr>
        <w:pict>
          <v:rect id="_x0000_s1115" style="position:absolute;left:0;text-align:left;margin-left:54.95pt;margin-top:253.1pt;width:164pt;height:18.5pt;z-index:251842560" stroked="f">
            <v:textbox>
              <w:txbxContent>
                <w:p w:rsidR="00DF5928" w:rsidRPr="007F06B4" w:rsidRDefault="00DF5928" w:rsidP="00B01700">
                  <w:pPr>
                    <w:rPr>
                      <w:b/>
                      <w:sz w:val="20"/>
                      <w:lang w:val="uk-UA"/>
                    </w:rPr>
                  </w:pPr>
                  <w:r w:rsidRPr="007F06B4">
                    <w:rPr>
                      <w:b/>
                      <w:sz w:val="20"/>
                      <w:lang w:val="uk-UA"/>
                    </w:rPr>
                    <w:t>Первинна мережа Укртелекому</w:t>
                  </w:r>
                </w:p>
              </w:txbxContent>
            </v:textbox>
          </v:rect>
        </w:pict>
      </w:r>
      <w:r w:rsidR="00B01700" w:rsidRPr="00083D57">
        <w:rPr>
          <w:sz w:val="28"/>
          <w:lang w:val="uk-UA"/>
        </w:rPr>
        <w:tab/>
      </w:r>
      <w:r w:rsidR="00B01700">
        <w:rPr>
          <w:sz w:val="28"/>
          <w:lang w:val="uk-UA"/>
        </w:rPr>
        <w:t>Рис.</w:t>
      </w:r>
      <w:r w:rsidR="00B11FD0">
        <w:rPr>
          <w:sz w:val="28"/>
          <w:lang w:val="uk-UA"/>
        </w:rPr>
        <w:t>10.</w:t>
      </w:r>
      <w:r w:rsidR="00B01700">
        <w:rPr>
          <w:sz w:val="28"/>
          <w:lang w:val="uk-UA"/>
        </w:rPr>
        <w:t>1</w:t>
      </w:r>
    </w:p>
    <w:p w:rsidR="00B01700" w:rsidRDefault="00B01700" w:rsidP="00B01700">
      <w:pPr>
        <w:tabs>
          <w:tab w:val="left" w:pos="3149"/>
        </w:tabs>
        <w:ind w:firstLine="540"/>
        <w:jc w:val="both"/>
        <w:rPr>
          <w:sz w:val="28"/>
          <w:lang w:val="uk-UA"/>
        </w:rPr>
      </w:pPr>
      <w:r w:rsidRPr="00083D57">
        <w:rPr>
          <w:sz w:val="28"/>
          <w:lang w:val="uk-UA"/>
        </w:rPr>
        <w:tab/>
      </w:r>
    </w:p>
    <w:p w:rsidR="00B01700" w:rsidRDefault="00B01700" w:rsidP="00B01700">
      <w:pPr>
        <w:tabs>
          <w:tab w:val="left" w:pos="3149"/>
        </w:tabs>
        <w:ind w:firstLine="540"/>
        <w:jc w:val="both"/>
        <w:rPr>
          <w:sz w:val="28"/>
          <w:lang w:val="uk-UA"/>
        </w:rPr>
      </w:pPr>
      <w:r>
        <w:rPr>
          <w:sz w:val="28"/>
          <w:lang w:val="uk-UA"/>
        </w:rPr>
        <w:t>Першими кроками розбудови системи зв’язку незалежної України була реалізація структури телекомунікацій, що приведена на рис.1. Незалежний вихід на іноземних операторів був виконаний через наземну супутникову станцію – КРРТ (пункт Золочів). Були закуплені 30 цифрових станцій EWSD і 5ESS, обладнання РРЛ та інш.Так була реалізована ця структура і активний подальший ровиток первинної мережі України, дякуючи плідній співпраці МЗ України і таких організацій, як «УКРТЕК», «ДІПРОЗВ</w:t>
      </w:r>
      <w:r w:rsidRPr="00921F8A">
        <w:rPr>
          <w:sz w:val="28"/>
          <w:lang w:val="uk-UA"/>
        </w:rPr>
        <w:t>’</w:t>
      </w:r>
      <w:r>
        <w:rPr>
          <w:sz w:val="28"/>
          <w:lang w:val="uk-UA"/>
        </w:rPr>
        <w:t>ЯЗОК», «УНДІЗ»</w:t>
      </w:r>
      <w:r w:rsidRPr="00921F8A">
        <w:rPr>
          <w:sz w:val="28"/>
          <w:lang w:val="uk-UA"/>
        </w:rPr>
        <w:t xml:space="preserve"> і </w:t>
      </w:r>
      <w:r>
        <w:rPr>
          <w:sz w:val="28"/>
          <w:lang w:val="uk-UA"/>
        </w:rPr>
        <w:t>інш.</w:t>
      </w:r>
    </w:p>
    <w:p w:rsidR="00B01700" w:rsidRPr="000B4FFA" w:rsidRDefault="00B01700" w:rsidP="00B01700">
      <w:pPr>
        <w:tabs>
          <w:tab w:val="left" w:pos="3149"/>
        </w:tabs>
        <w:ind w:firstLine="540"/>
        <w:jc w:val="both"/>
        <w:rPr>
          <w:sz w:val="28"/>
          <w:lang w:val="uk-UA"/>
        </w:rPr>
      </w:pPr>
      <w:r>
        <w:rPr>
          <w:sz w:val="28"/>
          <w:lang w:val="uk-UA"/>
        </w:rPr>
        <w:t>Слід відзначити роль секції «ЗВ</w:t>
      </w:r>
      <w:r w:rsidRPr="005C1DF9">
        <w:rPr>
          <w:sz w:val="28"/>
          <w:lang w:val="uk-UA"/>
        </w:rPr>
        <w:t>’</w:t>
      </w:r>
      <w:r>
        <w:rPr>
          <w:sz w:val="28"/>
          <w:lang w:val="uk-UA"/>
        </w:rPr>
        <w:t>ЯЗОК» товариства «ЗНАННЯ» України та роль секції «ПРОВОДОВИЙ ЗВ'ЯЗОК» товариства «НТТ РЕЗ» України, які проводили міжнародні і республіканські наукові та науково-технічні семінари і конференції з актуальної тематики сучасних телекомунікацій і їх впровадження вУкраїні.</w:t>
      </w:r>
    </w:p>
    <w:p w:rsidR="00B01700" w:rsidRPr="000B4FFA" w:rsidRDefault="00B01700" w:rsidP="00B01700">
      <w:pPr>
        <w:tabs>
          <w:tab w:val="left" w:pos="3149"/>
        </w:tabs>
        <w:jc w:val="both"/>
        <w:rPr>
          <w:sz w:val="28"/>
          <w:lang w:val="uk-UA"/>
        </w:rPr>
      </w:pPr>
    </w:p>
    <w:p w:rsidR="00B01700" w:rsidRPr="00B01700" w:rsidRDefault="00B01700" w:rsidP="00B01700">
      <w:pPr>
        <w:tabs>
          <w:tab w:val="left" w:pos="3149"/>
        </w:tabs>
        <w:ind w:firstLine="540"/>
        <w:jc w:val="both"/>
        <w:rPr>
          <w:sz w:val="28"/>
        </w:rPr>
      </w:pPr>
      <w:r>
        <w:rPr>
          <w:sz w:val="28"/>
          <w:lang w:val="uk-UA"/>
        </w:rPr>
        <w:t>Подальші</w:t>
      </w:r>
      <w:r w:rsidRPr="00764CAC">
        <w:rPr>
          <w:sz w:val="28"/>
          <w:lang w:val="uk-UA"/>
        </w:rPr>
        <w:t xml:space="preserve"> ета</w:t>
      </w:r>
      <w:r>
        <w:rPr>
          <w:sz w:val="28"/>
          <w:lang w:val="uk-UA"/>
        </w:rPr>
        <w:t>пи пов’язані зі створенням ЄНСЗ</w:t>
      </w:r>
      <w:r w:rsidRPr="006836AF">
        <w:rPr>
          <w:sz w:val="28"/>
          <w:lang w:val="uk-UA"/>
        </w:rPr>
        <w:t xml:space="preserve"> </w:t>
      </w:r>
      <w:r w:rsidRPr="00764CAC">
        <w:rPr>
          <w:sz w:val="28"/>
          <w:lang w:val="uk-UA"/>
        </w:rPr>
        <w:t>Україн</w:t>
      </w:r>
      <w:r w:rsidRPr="006836AF">
        <w:rPr>
          <w:sz w:val="28"/>
          <w:lang w:val="uk-UA"/>
        </w:rPr>
        <w:t>и</w:t>
      </w:r>
      <w:r>
        <w:rPr>
          <w:sz w:val="28"/>
          <w:lang w:val="uk-UA"/>
        </w:rPr>
        <w:t>,</w:t>
      </w:r>
      <w:r w:rsidRPr="006836AF">
        <w:rPr>
          <w:sz w:val="28"/>
          <w:lang w:val="uk-UA"/>
        </w:rPr>
        <w:br/>
      </w:r>
      <w:r w:rsidRPr="00764CAC">
        <w:rPr>
          <w:sz w:val="28"/>
          <w:lang w:val="uk-UA"/>
        </w:rPr>
        <w:t xml:space="preserve"> що є спадкоємницею </w:t>
      </w:r>
      <w:r w:rsidRPr="00955CD0">
        <w:rPr>
          <w:sz w:val="28"/>
        </w:rPr>
        <w:t xml:space="preserve">Єдиної автоматизованої мережі зв’язку (ЄАМЗ), яка </w:t>
      </w:r>
    </w:p>
    <w:p w:rsidR="00B01700" w:rsidRPr="0058793F" w:rsidRDefault="00B01700" w:rsidP="00B01700">
      <w:pPr>
        <w:tabs>
          <w:tab w:val="left" w:pos="3149"/>
        </w:tabs>
        <w:jc w:val="both"/>
        <w:rPr>
          <w:sz w:val="28"/>
          <w:lang w:val="uk-UA"/>
        </w:rPr>
      </w:pPr>
      <w:r w:rsidRPr="00955CD0">
        <w:rPr>
          <w:sz w:val="28"/>
        </w:rPr>
        <w:t>існувала в СРСР із 1963р. до 1992р.[</w:t>
      </w:r>
      <w:r w:rsidR="007C1C49" w:rsidRPr="007C1C49">
        <w:rPr>
          <w:sz w:val="28"/>
        </w:rPr>
        <w:t>4</w:t>
      </w:r>
      <w:r w:rsidRPr="00955CD0">
        <w:rPr>
          <w:sz w:val="28"/>
        </w:rPr>
        <w:t xml:space="preserve">]. </w:t>
      </w:r>
    </w:p>
    <w:p w:rsidR="00B01700" w:rsidRPr="00E70E92" w:rsidRDefault="00B01700" w:rsidP="00B01700">
      <w:pPr>
        <w:jc w:val="both"/>
        <w:rPr>
          <w:sz w:val="28"/>
          <w:lang w:val="uk-UA"/>
        </w:rPr>
      </w:pPr>
      <w:r>
        <w:rPr>
          <w:sz w:val="28"/>
          <w:lang w:val="uk-UA"/>
        </w:rPr>
        <w:t>Розвиток телекомунікацій України базується на відповідних нормативних документах.</w:t>
      </w:r>
    </w:p>
    <w:p w:rsidR="00B01700" w:rsidRPr="00C07D5C" w:rsidRDefault="00B01700" w:rsidP="00B01700">
      <w:pPr>
        <w:ind w:firstLine="567"/>
        <w:jc w:val="both"/>
        <w:rPr>
          <w:sz w:val="28"/>
          <w:lang w:val="uk-UA"/>
        </w:rPr>
      </w:pPr>
      <w:r w:rsidRPr="00C07D5C">
        <w:rPr>
          <w:sz w:val="28"/>
          <w:lang w:val="uk-UA"/>
        </w:rPr>
        <w:t xml:space="preserve">Це закони України: “Про зв’язок” (1995), “Про Концецію Національної програми інформатизації” (1998), “Про Національну програму інформатизації” (1998), “Про радіочастотний ресурс України” (2000), “Про </w:t>
      </w:r>
      <w:r w:rsidRPr="00C07D5C">
        <w:rPr>
          <w:sz w:val="28"/>
          <w:lang w:val="uk-UA"/>
        </w:rPr>
        <w:lastRenderedPageBreak/>
        <w:t>телекомунікації” (2003), “</w:t>
      </w:r>
      <w:r w:rsidRPr="007C0697">
        <w:rPr>
          <w:rStyle w:val="ab"/>
          <w:color w:val="000000"/>
          <w:sz w:val="28"/>
          <w:lang w:val="uk-UA"/>
        </w:rPr>
        <w:t xml:space="preserve">Про електронний цифровий підпис” (2003), </w:t>
      </w:r>
      <w:r w:rsidRPr="00C07D5C">
        <w:rPr>
          <w:sz w:val="28"/>
          <w:lang w:val="uk-UA"/>
        </w:rPr>
        <w:t>“Про Основні засади розвитку інформаційного суспільства в Україні на 2007-2015 ро</w:t>
      </w:r>
      <w:r>
        <w:rPr>
          <w:sz w:val="28"/>
          <w:lang w:val="uk-UA"/>
        </w:rPr>
        <w:t>ки” (2007).</w:t>
      </w:r>
    </w:p>
    <w:p w:rsidR="00B01700" w:rsidRPr="00C07D5C" w:rsidRDefault="00B01700" w:rsidP="00B01700">
      <w:pPr>
        <w:ind w:firstLine="567"/>
        <w:jc w:val="both"/>
        <w:rPr>
          <w:color w:val="000000"/>
          <w:sz w:val="28"/>
          <w:lang w:val="uk-UA"/>
        </w:rPr>
      </w:pPr>
      <w:r w:rsidRPr="00C07D5C">
        <w:rPr>
          <w:sz w:val="28"/>
          <w:lang w:val="uk-UA"/>
        </w:rPr>
        <w:t>Укази Президента України: “Про заходи щодо розвитку національної складової глобальної інформаційної мережі Інтернет та забезпечення широкого доступу до цієї мережі в Україні” (2000), “</w:t>
      </w:r>
      <w:hyperlink r:id="rId9" w:history="1">
        <w:r w:rsidRPr="007C0697">
          <w:rPr>
            <w:rStyle w:val="ab"/>
            <w:color w:val="000000"/>
            <w:sz w:val="28"/>
            <w:lang w:val="uk-UA"/>
          </w:rPr>
          <w:t>Про першочергові завдання щодо впровадження новітніх інформаційних технологій</w:t>
        </w:r>
      </w:hyperlink>
      <w:r>
        <w:rPr>
          <w:color w:val="000000"/>
          <w:sz w:val="28"/>
          <w:lang w:val="uk-UA"/>
        </w:rPr>
        <w:t>” (2005).</w:t>
      </w:r>
      <w:r w:rsidRPr="00C07D5C">
        <w:rPr>
          <w:color w:val="000000"/>
          <w:sz w:val="28"/>
          <w:lang w:val="uk-UA"/>
        </w:rPr>
        <w:t xml:space="preserve"> </w:t>
      </w:r>
    </w:p>
    <w:p w:rsidR="00B01700" w:rsidRPr="00C07D5C" w:rsidRDefault="00B01700" w:rsidP="00B01700">
      <w:pPr>
        <w:ind w:firstLine="567"/>
        <w:jc w:val="both"/>
        <w:rPr>
          <w:sz w:val="28"/>
          <w:lang w:val="uk-UA"/>
        </w:rPr>
      </w:pPr>
      <w:r w:rsidRPr="00C07D5C">
        <w:rPr>
          <w:sz w:val="28"/>
          <w:lang w:val="uk-UA"/>
        </w:rPr>
        <w:t>Постанова Верховної Ради України: “Про Рекомендації   парламентських   слухань    з    питань розвитку інформаційног</w:t>
      </w:r>
      <w:r>
        <w:rPr>
          <w:sz w:val="28"/>
          <w:lang w:val="uk-UA"/>
        </w:rPr>
        <w:t>о суспільства в Україні” (2005).</w:t>
      </w:r>
    </w:p>
    <w:p w:rsidR="00B01700" w:rsidRPr="00C07D5C" w:rsidRDefault="00B01700" w:rsidP="00B01700">
      <w:pPr>
        <w:ind w:firstLine="567"/>
        <w:jc w:val="both"/>
        <w:rPr>
          <w:sz w:val="28"/>
          <w:lang w:val="uk-UA"/>
        </w:rPr>
      </w:pPr>
      <w:r w:rsidRPr="00C07D5C">
        <w:rPr>
          <w:sz w:val="28"/>
          <w:lang w:val="uk-UA"/>
        </w:rPr>
        <w:t>Постанови Кабмін</w:t>
      </w:r>
      <w:r>
        <w:rPr>
          <w:sz w:val="28"/>
          <w:lang w:val="uk-UA"/>
        </w:rPr>
        <w:t>у України: “</w:t>
      </w:r>
      <w:r w:rsidRPr="00C07D5C">
        <w:rPr>
          <w:sz w:val="28"/>
          <w:lang w:val="uk-UA"/>
        </w:rPr>
        <w:t>Про затвердження Положення про формування та виконання Національної програми інформатизації” (1998), “Про утворення Національного підготовчого комітету із забезпечення участі України у Всесвітньому саміті з питань інформаційного суспільства” (2003), “Про утворення Державного комітету інформатизації  України” (2008).</w:t>
      </w:r>
    </w:p>
    <w:p w:rsidR="00B01700" w:rsidRPr="00C07D5C" w:rsidRDefault="00B01700" w:rsidP="00B01700">
      <w:pPr>
        <w:ind w:firstLine="567"/>
        <w:rPr>
          <w:sz w:val="28"/>
        </w:rPr>
      </w:pPr>
      <w:r w:rsidRPr="00C07D5C">
        <w:rPr>
          <w:sz w:val="28"/>
          <w:lang w:val="uk-UA"/>
        </w:rPr>
        <w:t>Розпорядження Кабміну України: “</w:t>
      </w:r>
      <w:r w:rsidRPr="00C07D5C">
        <w:rPr>
          <w:sz w:val="28"/>
        </w:rPr>
        <w:t>Про затвердження плану заходів з виконання завдань</w:t>
      </w:r>
      <w:r w:rsidRPr="00C07D5C">
        <w:rPr>
          <w:sz w:val="28"/>
          <w:lang w:val="uk-UA"/>
        </w:rPr>
        <w:t>”</w:t>
      </w:r>
      <w:r w:rsidRPr="00C07D5C">
        <w:rPr>
          <w:sz w:val="28"/>
        </w:rPr>
        <w:t>, передбачених Законом України "Про Основні засади розвитку інформаційного суспільства</w:t>
      </w:r>
      <w:r>
        <w:rPr>
          <w:sz w:val="28"/>
        </w:rPr>
        <w:t xml:space="preserve"> в Україні на 2007 - 2015 роки"</w:t>
      </w:r>
      <w:r w:rsidRPr="00C07D5C">
        <w:rPr>
          <w:sz w:val="28"/>
        </w:rPr>
        <w:t xml:space="preserve"> (2007).</w:t>
      </w:r>
    </w:p>
    <w:p w:rsidR="00B01700" w:rsidRPr="00C07D5C" w:rsidRDefault="00B01700" w:rsidP="00B01700">
      <w:pPr>
        <w:ind w:firstLine="567"/>
        <w:jc w:val="both"/>
        <w:rPr>
          <w:sz w:val="28"/>
          <w:lang w:val="uk-UA"/>
        </w:rPr>
      </w:pPr>
      <w:r>
        <w:rPr>
          <w:sz w:val="28"/>
          <w:lang w:val="uk-UA"/>
        </w:rPr>
        <w:t>Чисельні рішення, що</w:t>
      </w:r>
      <w:r w:rsidRPr="00C07D5C">
        <w:rPr>
          <w:sz w:val="28"/>
          <w:lang w:val="uk-UA"/>
        </w:rPr>
        <w:t xml:space="preserve"> приймалися у різний час, різними групами фахівців без розгляду</w:t>
      </w:r>
      <w:r>
        <w:rPr>
          <w:sz w:val="28"/>
          <w:lang w:val="uk-UA"/>
        </w:rPr>
        <w:t>,</w:t>
      </w:r>
      <w:r w:rsidRPr="00C07D5C">
        <w:rPr>
          <w:sz w:val="28"/>
          <w:lang w:val="uk-UA"/>
        </w:rPr>
        <w:t xml:space="preserve"> як цілісної системи. В прийнятих рішеннях дуже багато, в основному правильних, декларацій про наміри та мало пропозицій щодо реальних конкретних дій, спрямованих на досягнення суспільно значимих результатів в умовах слабкої економіки України. І цілком закономірно, що реалізація цих рішень або затягується або зосім припиняється</w:t>
      </w:r>
      <w:r>
        <w:rPr>
          <w:sz w:val="28"/>
          <w:lang w:val="uk-UA"/>
        </w:rPr>
        <w:t xml:space="preserve"> і</w:t>
      </w:r>
      <w:r w:rsidRPr="00C07D5C">
        <w:rPr>
          <w:sz w:val="28"/>
          <w:lang w:val="uk-UA"/>
        </w:rPr>
        <w:t xml:space="preserve"> розв</w:t>
      </w:r>
      <w:r>
        <w:rPr>
          <w:sz w:val="28"/>
          <w:lang w:val="uk-UA"/>
        </w:rPr>
        <w:t>ивається тільки за ініциативами</w:t>
      </w:r>
      <w:r w:rsidRPr="00C07D5C">
        <w:rPr>
          <w:sz w:val="28"/>
          <w:lang w:val="uk-UA"/>
        </w:rPr>
        <w:t xml:space="preserve"> в комерційних інтересах підприємців</w:t>
      </w:r>
      <w:r>
        <w:rPr>
          <w:sz w:val="28"/>
          <w:lang w:val="uk-UA"/>
        </w:rPr>
        <w:t>.</w:t>
      </w:r>
      <w:r w:rsidRPr="00C07D5C">
        <w:rPr>
          <w:sz w:val="28"/>
          <w:lang w:val="uk-UA"/>
        </w:rPr>
        <w:t xml:space="preserve"> З огляду на сучасну тенденцію щодо конвергенції телекомунікаційних, інформаційних і комп’ютерних технологій в єдину-сферу і враховуючи наявну асистемність рішень щодо розвитку,</w:t>
      </w:r>
      <w:r>
        <w:rPr>
          <w:sz w:val="28"/>
          <w:lang w:val="uk-UA"/>
        </w:rPr>
        <w:t xml:space="preserve"> інфокомунікацій</w:t>
      </w:r>
      <w:r w:rsidRPr="00C07D5C">
        <w:rPr>
          <w:sz w:val="28"/>
          <w:lang w:val="uk-UA"/>
        </w:rPr>
        <w:t xml:space="preserve"> виникає потреба у чіткому формулюванні основних положень нової державної політики та подальшому системному розвитку ЄНСЗУ (ТТМЗУ)</w:t>
      </w:r>
      <w:r>
        <w:rPr>
          <w:sz w:val="28"/>
          <w:lang w:val="uk-UA"/>
        </w:rPr>
        <w:t>.</w:t>
      </w:r>
    </w:p>
    <w:p w:rsidR="00B01700" w:rsidRPr="0074539E" w:rsidRDefault="00B01700" w:rsidP="00B01700">
      <w:pPr>
        <w:jc w:val="both"/>
        <w:rPr>
          <w:sz w:val="28"/>
        </w:rPr>
      </w:pPr>
      <w:r>
        <w:rPr>
          <w:sz w:val="28"/>
          <w:lang w:val="uk-UA"/>
        </w:rPr>
        <w:t>Глибокий аналіз розвитку телекомунікацій в Україні приведений в</w:t>
      </w:r>
      <w:r w:rsidRPr="00EE2717">
        <w:rPr>
          <w:sz w:val="28"/>
        </w:rPr>
        <w:t xml:space="preserve"> </w:t>
      </w:r>
      <w:r>
        <w:rPr>
          <w:sz w:val="28"/>
          <w:lang w:val="uk-UA"/>
        </w:rPr>
        <w:t xml:space="preserve"> </w:t>
      </w:r>
      <w:r w:rsidRPr="0051502C">
        <w:rPr>
          <w:sz w:val="28"/>
        </w:rPr>
        <w:t>[</w:t>
      </w:r>
      <w:r w:rsidR="00B11FD0">
        <w:rPr>
          <w:sz w:val="28"/>
          <w:lang w:val="uk-UA"/>
        </w:rPr>
        <w:t>1</w:t>
      </w:r>
      <w:r w:rsidRPr="0051502C">
        <w:rPr>
          <w:sz w:val="28"/>
        </w:rPr>
        <w:t>].</w:t>
      </w:r>
    </w:p>
    <w:p w:rsidR="00B01700" w:rsidRDefault="00B01700" w:rsidP="00B01700">
      <w:pPr>
        <w:ind w:firstLine="540"/>
        <w:jc w:val="both"/>
        <w:rPr>
          <w:sz w:val="28"/>
          <w:lang w:val="uk-UA"/>
        </w:rPr>
      </w:pPr>
      <w:r>
        <w:rPr>
          <w:sz w:val="28"/>
          <w:lang w:val="uk-UA"/>
        </w:rPr>
        <w:t xml:space="preserve">Потім на протязі 2008-2010 років В.О.Гребенніков проводив фундаментальні дослідження про стратегію і тактику інфокомунікаційного розвитку України, результати яких були опубліковані в журналах </w:t>
      </w:r>
      <w:r w:rsidRPr="00F65E4F">
        <w:rPr>
          <w:sz w:val="28"/>
        </w:rPr>
        <w:t>“</w:t>
      </w:r>
      <w:r>
        <w:rPr>
          <w:sz w:val="28"/>
          <w:lang w:val="uk-UA"/>
        </w:rPr>
        <w:t>Зв</w:t>
      </w:r>
      <w:r w:rsidRPr="00F65E4F">
        <w:rPr>
          <w:sz w:val="28"/>
        </w:rPr>
        <w:t>’</w:t>
      </w:r>
      <w:r>
        <w:rPr>
          <w:sz w:val="28"/>
          <w:lang w:val="uk-UA"/>
        </w:rPr>
        <w:t>язок</w:t>
      </w:r>
      <w:r w:rsidRPr="00F65E4F">
        <w:rPr>
          <w:sz w:val="28"/>
        </w:rPr>
        <w:t>”</w:t>
      </w:r>
      <w:r w:rsidRPr="002C1E25">
        <w:rPr>
          <w:sz w:val="28"/>
        </w:rPr>
        <w:t>№</w:t>
      </w:r>
      <w:r>
        <w:rPr>
          <w:sz w:val="28"/>
          <w:lang w:val="uk-UA"/>
        </w:rPr>
        <w:t>3-8 2008р,№1-2,12  2009р та інш</w:t>
      </w:r>
      <w:r w:rsidRPr="00B10EF6">
        <w:rPr>
          <w:sz w:val="28"/>
        </w:rPr>
        <w:t>[</w:t>
      </w:r>
      <w:r w:rsidR="00C0277D" w:rsidRPr="00C0277D">
        <w:rPr>
          <w:sz w:val="28"/>
        </w:rPr>
        <w:t>5</w:t>
      </w:r>
      <w:r w:rsidRPr="00202BF0">
        <w:rPr>
          <w:sz w:val="28"/>
        </w:rPr>
        <w:t>-</w:t>
      </w:r>
      <w:r w:rsidR="00C0277D" w:rsidRPr="00C0277D">
        <w:rPr>
          <w:sz w:val="28"/>
        </w:rPr>
        <w:t>8</w:t>
      </w:r>
      <w:r w:rsidRPr="00202BF0">
        <w:rPr>
          <w:sz w:val="28"/>
        </w:rPr>
        <w:t>].</w:t>
      </w:r>
    </w:p>
    <w:p w:rsidR="00B01700" w:rsidRDefault="00B01700" w:rsidP="00B01700">
      <w:pPr>
        <w:ind w:firstLine="540"/>
        <w:jc w:val="both"/>
        <w:rPr>
          <w:sz w:val="28"/>
          <w:lang w:val="uk-UA"/>
        </w:rPr>
      </w:pPr>
    </w:p>
    <w:p w:rsidR="00B01700" w:rsidRDefault="00B01700" w:rsidP="00B01700">
      <w:pPr>
        <w:ind w:firstLine="540"/>
        <w:jc w:val="both"/>
        <w:rPr>
          <w:sz w:val="28"/>
          <w:lang w:val="uk-UA"/>
        </w:rPr>
      </w:pPr>
    </w:p>
    <w:p w:rsidR="00B01700" w:rsidRPr="007C0697" w:rsidRDefault="00B01700" w:rsidP="00B01700">
      <w:pPr>
        <w:ind w:firstLine="540"/>
        <w:jc w:val="both"/>
        <w:rPr>
          <w:sz w:val="28"/>
          <w:lang w:val="uk-UA"/>
        </w:rPr>
      </w:pPr>
    </w:p>
    <w:p w:rsidR="008E58E9" w:rsidRPr="008E58E9" w:rsidRDefault="00F139A9" w:rsidP="00B01700">
      <w:pPr>
        <w:rPr>
          <w:b/>
          <w:sz w:val="28"/>
          <w:lang w:val="uk-UA"/>
        </w:rPr>
      </w:pPr>
      <w:r>
        <w:rPr>
          <w:b/>
          <w:sz w:val="28"/>
          <w:lang w:val="uk-UA"/>
        </w:rPr>
        <w:t>10.</w:t>
      </w:r>
      <w:r w:rsidR="00B01700" w:rsidRPr="009644E2">
        <w:rPr>
          <w:b/>
          <w:sz w:val="28"/>
          <w:lang w:val="uk-UA"/>
        </w:rPr>
        <w:t>2.</w:t>
      </w:r>
      <w:r w:rsidR="00B01700" w:rsidRPr="009644E2">
        <w:rPr>
          <w:b/>
          <w:sz w:val="28"/>
        </w:rPr>
        <w:t>Класифікація мереж</w:t>
      </w:r>
      <w:r w:rsidR="008E58E9">
        <w:rPr>
          <w:b/>
          <w:sz w:val="28"/>
          <w:lang w:val="uk-UA"/>
        </w:rPr>
        <w:t>.</w:t>
      </w:r>
    </w:p>
    <w:p w:rsidR="00B01700" w:rsidRPr="007C0697" w:rsidRDefault="00B01700" w:rsidP="00B01700">
      <w:pPr>
        <w:rPr>
          <w:b/>
          <w:sz w:val="28"/>
          <w:lang w:val="uk-UA"/>
        </w:rPr>
      </w:pPr>
    </w:p>
    <w:p w:rsidR="00B01700" w:rsidRPr="00955CD0" w:rsidRDefault="00B01700" w:rsidP="00B01700">
      <w:pPr>
        <w:ind w:firstLine="720"/>
        <w:jc w:val="both"/>
        <w:rPr>
          <w:sz w:val="28"/>
        </w:rPr>
      </w:pPr>
      <w:r w:rsidRPr="00955CD0">
        <w:rPr>
          <w:sz w:val="28"/>
        </w:rPr>
        <w:t xml:space="preserve">На ЄНСЗУ є </w:t>
      </w:r>
      <w:proofErr w:type="gramStart"/>
      <w:r w:rsidRPr="00955CD0">
        <w:rPr>
          <w:sz w:val="28"/>
        </w:rPr>
        <w:t>безл</w:t>
      </w:r>
      <w:proofErr w:type="gramEnd"/>
      <w:r w:rsidRPr="00955CD0">
        <w:rPr>
          <w:sz w:val="28"/>
        </w:rPr>
        <w:t>іч мереж, що відрізняються призначенням, типом, характеристиками і розміром.</w:t>
      </w:r>
    </w:p>
    <w:p w:rsidR="00B01700" w:rsidRPr="00955CD0" w:rsidRDefault="00B01700" w:rsidP="00B01700">
      <w:pPr>
        <w:ind w:firstLine="708"/>
        <w:jc w:val="both"/>
        <w:rPr>
          <w:sz w:val="28"/>
        </w:rPr>
      </w:pPr>
      <w:proofErr w:type="gramStart"/>
      <w:r w:rsidRPr="00955CD0">
        <w:rPr>
          <w:sz w:val="28"/>
        </w:rPr>
        <w:lastRenderedPageBreak/>
        <w:t>З</w:t>
      </w:r>
      <w:proofErr w:type="gramEnd"/>
      <w:r w:rsidRPr="00955CD0">
        <w:rPr>
          <w:sz w:val="28"/>
        </w:rPr>
        <w:t xml:space="preserve"> метою упорядкування керування мережами електрозв'язку, моніторингу їхнього стану і забезпечення узгодженої взаємодії необхідна класифікація мереж електрозв'язку за різними істотними ознаками (критеріями), яка дозволить визначити місце кожної мережі у всій системі електрозв'язку, виявити властивості мереж з різних точок зору на основі системного підходу. Це дозволить на практиці зіставляти мережі між собою; конструювати вимоги до мереж і створювати мережі за заданими характеристиками та бажанням операторів і проектувальникі</w:t>
      </w:r>
      <w:proofErr w:type="gramStart"/>
      <w:r w:rsidRPr="00955CD0">
        <w:rPr>
          <w:sz w:val="28"/>
        </w:rPr>
        <w:t>в</w:t>
      </w:r>
      <w:proofErr w:type="gramEnd"/>
      <w:r w:rsidRPr="00955CD0">
        <w:rPr>
          <w:sz w:val="28"/>
        </w:rPr>
        <w:t>.</w:t>
      </w:r>
    </w:p>
    <w:p w:rsidR="00B01700" w:rsidRPr="00955CD0" w:rsidRDefault="00B01700" w:rsidP="00B01700">
      <w:pPr>
        <w:ind w:firstLine="708"/>
        <w:jc w:val="both"/>
        <w:rPr>
          <w:sz w:val="28"/>
        </w:rPr>
      </w:pPr>
      <w:r w:rsidRPr="00955CD0">
        <w:rPr>
          <w:sz w:val="28"/>
        </w:rPr>
        <w:t>Варто ві</w:t>
      </w:r>
      <w:proofErr w:type="gramStart"/>
      <w:r w:rsidRPr="00955CD0">
        <w:rPr>
          <w:sz w:val="28"/>
        </w:rPr>
        <w:t>др</w:t>
      </w:r>
      <w:proofErr w:type="gramEnd"/>
      <w:r w:rsidRPr="00955CD0">
        <w:rPr>
          <w:sz w:val="28"/>
        </w:rPr>
        <w:t>ізняти мережі електрозв'язку від інфокомунікаційних мереж:</w:t>
      </w:r>
    </w:p>
    <w:p w:rsidR="00B01700" w:rsidRPr="00955CD0" w:rsidRDefault="00B01700" w:rsidP="00B01700">
      <w:pPr>
        <w:ind w:firstLine="708"/>
        <w:jc w:val="both"/>
        <w:rPr>
          <w:sz w:val="28"/>
        </w:rPr>
      </w:pPr>
      <w:r w:rsidRPr="00955CD0">
        <w:rPr>
          <w:i/>
          <w:sz w:val="28"/>
        </w:rPr>
        <w:t>мережа зв'язку</w:t>
      </w:r>
      <w:r w:rsidRPr="00955CD0">
        <w:rPr>
          <w:sz w:val="28"/>
        </w:rPr>
        <w:t xml:space="preserve"> (чи телекомунікаційна мережа) — це технологічна система, що складається з ліній і каналів зв'язку, вузлів, кінцевих станцій і призначена для забезпечення користувачів електричним зв'язком за допомогою абонентських терміналів, що </w:t>
      </w:r>
      <w:proofErr w:type="gramStart"/>
      <w:r w:rsidRPr="00955CD0">
        <w:rPr>
          <w:sz w:val="28"/>
        </w:rPr>
        <w:t>п</w:t>
      </w:r>
      <w:proofErr w:type="gramEnd"/>
      <w:r w:rsidRPr="00955CD0">
        <w:rPr>
          <w:sz w:val="28"/>
        </w:rPr>
        <w:t>ідключаються до кінцевих станцій:</w:t>
      </w:r>
    </w:p>
    <w:p w:rsidR="00B01700" w:rsidRPr="00955CD0" w:rsidRDefault="00B01700" w:rsidP="00B01700">
      <w:pPr>
        <w:ind w:firstLine="708"/>
        <w:jc w:val="both"/>
        <w:rPr>
          <w:sz w:val="28"/>
        </w:rPr>
      </w:pPr>
      <w:r w:rsidRPr="00955CD0">
        <w:rPr>
          <w:i/>
          <w:sz w:val="28"/>
        </w:rPr>
        <w:t xml:space="preserve">інфокомунікаційна мережа </w:t>
      </w:r>
      <w:r w:rsidRPr="00955CD0">
        <w:rPr>
          <w:sz w:val="28"/>
        </w:rPr>
        <w:t xml:space="preserve">(раніше застосовувалися також терміни "інформаційна мережа", "комп'ютерна мережа" і ін.) — це технологічна система, що </w:t>
      </w:r>
      <w:proofErr w:type="gramStart"/>
      <w:r w:rsidRPr="00955CD0">
        <w:rPr>
          <w:sz w:val="28"/>
        </w:rPr>
        <w:t>містить</w:t>
      </w:r>
      <w:proofErr w:type="gramEnd"/>
      <w:r w:rsidRPr="00955CD0">
        <w:rPr>
          <w:sz w:val="28"/>
        </w:rPr>
        <w:t xml:space="preserve"> у собі крім мережі зв'язку, також засоби збереження, обробки і пошуку інформації і призначена для забезпечення користувачів електричним зв'язком і доступом до необхідного їм інформації.</w:t>
      </w:r>
    </w:p>
    <w:p w:rsidR="00B01700" w:rsidRPr="00955CD0" w:rsidRDefault="00B01700" w:rsidP="00B01700">
      <w:pPr>
        <w:ind w:firstLine="720"/>
        <w:jc w:val="both"/>
        <w:rPr>
          <w:sz w:val="28"/>
        </w:rPr>
      </w:pPr>
      <w:r w:rsidRPr="00955CD0">
        <w:rPr>
          <w:sz w:val="28"/>
        </w:rPr>
        <w:t>Процеси інтеграції і конвергенції зв'язку і засобів інформатизації будуть сприяти перетворенню телекомунікаційних мереж у інфокомунікаційні мережі.</w:t>
      </w:r>
    </w:p>
    <w:p w:rsidR="00B01700" w:rsidRPr="00955CD0" w:rsidRDefault="00B01700" w:rsidP="00B01700">
      <w:pPr>
        <w:jc w:val="both"/>
        <w:rPr>
          <w:i/>
          <w:sz w:val="28"/>
        </w:rPr>
      </w:pPr>
      <w:r w:rsidRPr="00955CD0">
        <w:rPr>
          <w:i/>
          <w:sz w:val="28"/>
        </w:rPr>
        <w:t xml:space="preserve">ЄНСЗУ </w:t>
      </w:r>
      <w:proofErr w:type="gramStart"/>
      <w:r w:rsidRPr="00955CD0">
        <w:rPr>
          <w:i/>
          <w:sz w:val="28"/>
        </w:rPr>
        <w:t>повинна</w:t>
      </w:r>
      <w:proofErr w:type="gramEnd"/>
      <w:r w:rsidRPr="00955CD0">
        <w:rPr>
          <w:i/>
          <w:sz w:val="28"/>
        </w:rPr>
        <w:t xml:space="preserve"> складатись з мереж наступних категорій:</w:t>
      </w:r>
    </w:p>
    <w:p w:rsidR="00B01700" w:rsidRPr="00955CD0" w:rsidRDefault="00B01700" w:rsidP="00B01700">
      <w:pPr>
        <w:ind w:firstLine="708"/>
        <w:jc w:val="both"/>
        <w:rPr>
          <w:sz w:val="28"/>
        </w:rPr>
      </w:pPr>
      <w:r w:rsidRPr="00955CD0">
        <w:rPr>
          <w:sz w:val="28"/>
        </w:rPr>
        <w:t>мережа зв'язку загального користування;</w:t>
      </w:r>
    </w:p>
    <w:p w:rsidR="00B01700" w:rsidRPr="00955CD0" w:rsidRDefault="00B01700" w:rsidP="00B01700">
      <w:pPr>
        <w:ind w:firstLine="708"/>
        <w:jc w:val="both"/>
        <w:rPr>
          <w:sz w:val="28"/>
        </w:rPr>
      </w:pPr>
      <w:r w:rsidRPr="00955CD0">
        <w:rPr>
          <w:sz w:val="28"/>
        </w:rPr>
        <w:t>виділені мережі зв'язку;</w:t>
      </w:r>
    </w:p>
    <w:p w:rsidR="00B01700" w:rsidRPr="00955CD0" w:rsidRDefault="00B01700" w:rsidP="00B01700">
      <w:pPr>
        <w:ind w:firstLine="708"/>
        <w:jc w:val="both"/>
        <w:rPr>
          <w:sz w:val="28"/>
        </w:rPr>
      </w:pPr>
      <w:r w:rsidRPr="00955CD0">
        <w:rPr>
          <w:sz w:val="28"/>
        </w:rPr>
        <w:t>технологічні мережі зв'язку;</w:t>
      </w:r>
    </w:p>
    <w:p w:rsidR="00B01700" w:rsidRPr="00955CD0" w:rsidRDefault="00B01700" w:rsidP="00B01700">
      <w:pPr>
        <w:ind w:firstLine="708"/>
        <w:jc w:val="both"/>
        <w:rPr>
          <w:sz w:val="28"/>
        </w:rPr>
      </w:pPr>
      <w:r w:rsidRPr="00955CD0">
        <w:rPr>
          <w:sz w:val="28"/>
        </w:rPr>
        <w:t xml:space="preserve">мережі </w:t>
      </w:r>
      <w:proofErr w:type="gramStart"/>
      <w:r w:rsidRPr="00955CD0">
        <w:rPr>
          <w:sz w:val="28"/>
        </w:rPr>
        <w:t>спец</w:t>
      </w:r>
      <w:proofErr w:type="gramEnd"/>
      <w:r w:rsidRPr="00955CD0">
        <w:rPr>
          <w:sz w:val="28"/>
        </w:rPr>
        <w:t>іального призначення.</w:t>
      </w:r>
    </w:p>
    <w:p w:rsidR="00B01700" w:rsidRPr="00955CD0" w:rsidRDefault="00B01700" w:rsidP="00B01700">
      <w:pPr>
        <w:ind w:firstLine="708"/>
        <w:jc w:val="both"/>
        <w:rPr>
          <w:sz w:val="28"/>
        </w:rPr>
      </w:pPr>
      <w:r w:rsidRPr="00955CD0">
        <w:rPr>
          <w:sz w:val="28"/>
        </w:rPr>
        <w:t>Мережа зв'язку загального користування (ЗК) призначена для надання послуг електрозв'язку будь-якому користувачу на території України. Мережа зв'язку ЗК включає мережі з географічної (АВС) і не географічної (DEF) системою нумерації. Мережа зв'язку ЗК являє собою комплекс взаємодіючих мереж зв'язку, включаючи мережі зв'язку для поширення програм телевізійного і радіомовлення. Мережі загального користування України повинні мати приєднання до мереж зв'язку загального користування іноземних держав.</w:t>
      </w:r>
    </w:p>
    <w:p w:rsidR="00B01700" w:rsidRPr="00955CD0" w:rsidRDefault="00B01700" w:rsidP="00B01700">
      <w:pPr>
        <w:ind w:firstLine="708"/>
        <w:jc w:val="both"/>
        <w:rPr>
          <w:sz w:val="28"/>
        </w:rPr>
      </w:pPr>
      <w:r w:rsidRPr="00955CD0">
        <w:rPr>
          <w:sz w:val="28"/>
        </w:rPr>
        <w:t xml:space="preserve">Виділені технологічні, а також мережі зв'язку </w:t>
      </w:r>
      <w:proofErr w:type="gramStart"/>
      <w:r w:rsidRPr="00955CD0">
        <w:rPr>
          <w:sz w:val="28"/>
        </w:rPr>
        <w:t>спец</w:t>
      </w:r>
      <w:proofErr w:type="gramEnd"/>
      <w:r w:rsidRPr="00955CD0">
        <w:rPr>
          <w:sz w:val="28"/>
        </w:rPr>
        <w:t>іального призначення утворять групу мереж обмеженого користування (ОК). Тому що контингент їхніх користувачів обмежений корпоративними клієнтами.</w:t>
      </w:r>
    </w:p>
    <w:p w:rsidR="00B01700" w:rsidRPr="00955CD0" w:rsidRDefault="00B01700" w:rsidP="00B01700">
      <w:pPr>
        <w:ind w:firstLine="708"/>
        <w:jc w:val="both"/>
        <w:rPr>
          <w:sz w:val="28"/>
        </w:rPr>
      </w:pPr>
      <w:r w:rsidRPr="00955CD0">
        <w:rPr>
          <w:sz w:val="28"/>
        </w:rPr>
        <w:t>Виділені мережі зв'язку — це мережі, призначені для надання послуг обмеженому колу користувачів</w:t>
      </w:r>
      <w:proofErr w:type="gramStart"/>
      <w:r w:rsidRPr="00955CD0">
        <w:rPr>
          <w:sz w:val="28"/>
        </w:rPr>
        <w:t xml:space="preserve"> Т</w:t>
      </w:r>
      <w:proofErr w:type="gramEnd"/>
      <w:r w:rsidRPr="00955CD0">
        <w:rPr>
          <w:sz w:val="28"/>
        </w:rPr>
        <w:t>акі мережі можуть взаємодіяти між собою, але не мають приєднання до мереж загального користування ЄНСЗУ, а також до мереж зв'язку загального користування іноземних держав Виділена мережа може бути приєднана до мережі загального користування з переходом у категорію мережі загального користування, якщо вона відповідає її вимогам.</w:t>
      </w:r>
    </w:p>
    <w:p w:rsidR="00B01700" w:rsidRPr="00955CD0" w:rsidRDefault="00B01700" w:rsidP="00B01700">
      <w:pPr>
        <w:jc w:val="center"/>
        <w:rPr>
          <w:sz w:val="28"/>
        </w:rPr>
      </w:pPr>
    </w:p>
    <w:p w:rsidR="00B01700" w:rsidRPr="00955CD0" w:rsidRDefault="00B01700" w:rsidP="00B01700">
      <w:pPr>
        <w:ind w:firstLine="708"/>
        <w:jc w:val="both"/>
        <w:rPr>
          <w:sz w:val="28"/>
        </w:rPr>
      </w:pPr>
      <w:r w:rsidRPr="00955CD0">
        <w:rPr>
          <w:sz w:val="28"/>
        </w:rPr>
        <w:t xml:space="preserve">Технологічні мережі зв'язку призначені для забезпечення виробничої діяльності організацій і керуванні технологічними процесами. При наявності вільних ресурсів ці мережні ресурси можуть бути приєднані до мережі загального користування ЄНСЗУ з переходом у категорію мереж загального користування і використані </w:t>
      </w:r>
      <w:proofErr w:type="gramStart"/>
      <w:r w:rsidRPr="00955CD0">
        <w:rPr>
          <w:sz w:val="28"/>
        </w:rPr>
        <w:t>для</w:t>
      </w:r>
      <w:proofErr w:type="gramEnd"/>
      <w:r w:rsidRPr="00955CD0">
        <w:rPr>
          <w:sz w:val="28"/>
        </w:rPr>
        <w:t xml:space="preserve"> надання відшкодованих послуг будь-якому користувачу.</w:t>
      </w:r>
    </w:p>
    <w:p w:rsidR="00B01700" w:rsidRPr="00955CD0" w:rsidRDefault="00B01700" w:rsidP="00B01700">
      <w:pPr>
        <w:ind w:firstLine="708"/>
        <w:jc w:val="both"/>
        <w:rPr>
          <w:sz w:val="28"/>
        </w:rPr>
      </w:pPr>
      <w:r w:rsidRPr="00955CD0">
        <w:rPr>
          <w:sz w:val="28"/>
        </w:rPr>
        <w:t xml:space="preserve">По функціональній ознаці мережі ЄНСЗУ розподіляються </w:t>
      </w:r>
      <w:proofErr w:type="gramStart"/>
      <w:r w:rsidRPr="00955CD0">
        <w:rPr>
          <w:sz w:val="28"/>
        </w:rPr>
        <w:t>на</w:t>
      </w:r>
      <w:proofErr w:type="gramEnd"/>
      <w:r w:rsidRPr="00955CD0">
        <w:rPr>
          <w:sz w:val="28"/>
        </w:rPr>
        <w:t xml:space="preserve"> мережі доступу і транспортні мережі.</w:t>
      </w:r>
    </w:p>
    <w:p w:rsidR="00B01700" w:rsidRPr="00955CD0" w:rsidRDefault="00B01700" w:rsidP="00B01700">
      <w:pPr>
        <w:ind w:firstLine="708"/>
        <w:jc w:val="both"/>
        <w:rPr>
          <w:sz w:val="28"/>
        </w:rPr>
      </w:pPr>
      <w:proofErr w:type="gramStart"/>
      <w:r w:rsidRPr="00955CD0">
        <w:rPr>
          <w:sz w:val="28"/>
        </w:rPr>
        <w:t>Транспортною</w:t>
      </w:r>
      <w:proofErr w:type="gramEnd"/>
      <w:r w:rsidRPr="00955CD0">
        <w:rPr>
          <w:sz w:val="28"/>
        </w:rPr>
        <w:t xml:space="preserve"> є та частина мережі зв'язку, що виконує функції переносу (транспортування) потоків повідомлень від їхніх джерел з однієї мережі доступу до одержувачів повідомлень іншої мережі доступу шляхом розподілу цих потоків між мережами доступу.</w:t>
      </w:r>
    </w:p>
    <w:p w:rsidR="00B01700" w:rsidRPr="00955CD0" w:rsidRDefault="00B01700" w:rsidP="00B01700">
      <w:pPr>
        <w:ind w:firstLine="708"/>
        <w:jc w:val="both"/>
        <w:rPr>
          <w:sz w:val="28"/>
        </w:rPr>
      </w:pPr>
      <w:r w:rsidRPr="00955CD0">
        <w:rPr>
          <w:sz w:val="28"/>
        </w:rPr>
        <w:t xml:space="preserve">Мережею доступу мережі зв'язку є та її частина, що зв'язує джерело (приймач) повідомлень з вузлом доступу, що є граничним </w:t>
      </w:r>
      <w:proofErr w:type="gramStart"/>
      <w:r w:rsidRPr="00955CD0">
        <w:rPr>
          <w:sz w:val="28"/>
        </w:rPr>
        <w:t>між</w:t>
      </w:r>
      <w:proofErr w:type="gramEnd"/>
      <w:r w:rsidRPr="00955CD0">
        <w:rPr>
          <w:sz w:val="28"/>
        </w:rPr>
        <w:t xml:space="preserve"> мережею доступу і транспортною мережею.</w:t>
      </w:r>
    </w:p>
    <w:p w:rsidR="00B01700" w:rsidRPr="00955CD0" w:rsidRDefault="00B01700" w:rsidP="00B01700">
      <w:pPr>
        <w:ind w:firstLine="708"/>
        <w:jc w:val="both"/>
        <w:rPr>
          <w:sz w:val="28"/>
        </w:rPr>
      </w:pPr>
      <w:r w:rsidRPr="00955CD0">
        <w:rPr>
          <w:sz w:val="28"/>
        </w:rPr>
        <w:t xml:space="preserve">По типу абонентських терміналів, що приєднуються, мережі ЄНСЗУ розподіляються </w:t>
      </w:r>
      <w:proofErr w:type="gramStart"/>
      <w:r w:rsidRPr="00955CD0">
        <w:rPr>
          <w:sz w:val="28"/>
        </w:rPr>
        <w:t>на</w:t>
      </w:r>
      <w:proofErr w:type="gramEnd"/>
      <w:r w:rsidRPr="00955CD0">
        <w:rPr>
          <w:sz w:val="28"/>
        </w:rPr>
        <w:t>:</w:t>
      </w:r>
    </w:p>
    <w:p w:rsidR="00B01700" w:rsidRPr="00955CD0" w:rsidRDefault="00B01700" w:rsidP="00B01700">
      <w:pPr>
        <w:ind w:firstLine="708"/>
        <w:jc w:val="both"/>
        <w:rPr>
          <w:sz w:val="28"/>
        </w:rPr>
      </w:pPr>
      <w:r w:rsidRPr="00955CD0">
        <w:rPr>
          <w:sz w:val="28"/>
        </w:rPr>
        <w:t>мережі фіксованого зв'язку, що забезпечують приєднання стаціонарних абонентських терміналі</w:t>
      </w:r>
      <w:proofErr w:type="gramStart"/>
      <w:r w:rsidRPr="00955CD0">
        <w:rPr>
          <w:sz w:val="28"/>
        </w:rPr>
        <w:t>в</w:t>
      </w:r>
      <w:proofErr w:type="gramEnd"/>
      <w:r w:rsidRPr="00955CD0">
        <w:rPr>
          <w:sz w:val="28"/>
        </w:rPr>
        <w:t>;</w:t>
      </w:r>
    </w:p>
    <w:p w:rsidR="00B01700" w:rsidRPr="00955CD0" w:rsidRDefault="00B01700" w:rsidP="00B01700">
      <w:pPr>
        <w:ind w:firstLine="708"/>
        <w:jc w:val="both"/>
        <w:rPr>
          <w:sz w:val="28"/>
        </w:rPr>
      </w:pPr>
      <w:r w:rsidRPr="00955CD0">
        <w:rPr>
          <w:sz w:val="28"/>
        </w:rPr>
        <w:t xml:space="preserve">мережі </w:t>
      </w:r>
      <w:r>
        <w:rPr>
          <w:sz w:val="28"/>
          <w:lang w:val="uk-UA"/>
        </w:rPr>
        <w:t>рухомого</w:t>
      </w:r>
      <w:r w:rsidRPr="00955CD0">
        <w:rPr>
          <w:sz w:val="28"/>
        </w:rPr>
        <w:t xml:space="preserve"> зв'язку, що забезпечують приєднання </w:t>
      </w:r>
      <w:r>
        <w:rPr>
          <w:sz w:val="28"/>
          <w:lang w:val="uk-UA"/>
        </w:rPr>
        <w:t>мобільних</w:t>
      </w:r>
      <w:r w:rsidRPr="00955CD0">
        <w:rPr>
          <w:sz w:val="28"/>
        </w:rPr>
        <w:t xml:space="preserve"> абонентських терміналі</w:t>
      </w:r>
      <w:proofErr w:type="gramStart"/>
      <w:r w:rsidRPr="00955CD0">
        <w:rPr>
          <w:sz w:val="28"/>
        </w:rPr>
        <w:t>в</w:t>
      </w:r>
      <w:proofErr w:type="gramEnd"/>
      <w:r w:rsidRPr="00955CD0">
        <w:rPr>
          <w:sz w:val="28"/>
        </w:rPr>
        <w:t>.</w:t>
      </w:r>
    </w:p>
    <w:p w:rsidR="00B01700" w:rsidRPr="00955CD0" w:rsidRDefault="00B01700" w:rsidP="00B01700">
      <w:pPr>
        <w:ind w:firstLine="708"/>
        <w:jc w:val="both"/>
        <w:rPr>
          <w:sz w:val="28"/>
        </w:rPr>
      </w:pPr>
      <w:r w:rsidRPr="00955CD0">
        <w:rPr>
          <w:sz w:val="28"/>
        </w:rPr>
        <w:t>Мережі традиційно розділяються на первинні і вторинні. Первинна мережа являє собою сукупність каналів і тракті</w:t>
      </w:r>
      <w:proofErr w:type="gramStart"/>
      <w:r w:rsidRPr="00955CD0">
        <w:rPr>
          <w:sz w:val="28"/>
        </w:rPr>
        <w:t>в</w:t>
      </w:r>
      <w:proofErr w:type="gramEnd"/>
      <w:r w:rsidRPr="00955CD0">
        <w:rPr>
          <w:sz w:val="28"/>
        </w:rPr>
        <w:t xml:space="preserve"> передачі, утворених устаткуванням вузлів і ліній передачі (чи фізичних ланцюгів), що з'єднують ці вузли.</w:t>
      </w:r>
    </w:p>
    <w:p w:rsidR="00B01700" w:rsidRPr="00955CD0" w:rsidRDefault="00B01700" w:rsidP="00B01700">
      <w:pPr>
        <w:ind w:firstLine="708"/>
        <w:jc w:val="both"/>
        <w:rPr>
          <w:sz w:val="28"/>
        </w:rPr>
      </w:pPr>
      <w:r w:rsidRPr="00955CD0">
        <w:rPr>
          <w:sz w:val="28"/>
        </w:rPr>
        <w:t xml:space="preserve">Первинна мережа надає </w:t>
      </w:r>
      <w:proofErr w:type="gramStart"/>
      <w:r w:rsidRPr="00955CD0">
        <w:rPr>
          <w:sz w:val="28"/>
        </w:rPr>
        <w:t>канали</w:t>
      </w:r>
      <w:proofErr w:type="gramEnd"/>
      <w:r w:rsidRPr="00955CD0">
        <w:rPr>
          <w:sz w:val="28"/>
        </w:rPr>
        <w:t xml:space="preserve"> передачі (фізичні ланцюги) у вторинні мережі для утворення каналів зв'язку.</w:t>
      </w:r>
    </w:p>
    <w:p w:rsidR="00B01700" w:rsidRPr="00955CD0" w:rsidRDefault="00B01700" w:rsidP="00B01700">
      <w:pPr>
        <w:ind w:firstLine="708"/>
        <w:jc w:val="both"/>
        <w:rPr>
          <w:sz w:val="28"/>
        </w:rPr>
      </w:pPr>
      <w:r w:rsidRPr="00955CD0">
        <w:rPr>
          <w:sz w:val="28"/>
        </w:rPr>
        <w:t>Вторинна мережа являє собою сукупність каналів зв'язку, утворених на базі первинної мережі шляхом їхньої комутації (маршрутизації) у вузлах комутації й організації зв'язку між абонентськими пристроями користувачі</w:t>
      </w:r>
      <w:proofErr w:type="gramStart"/>
      <w:r w:rsidRPr="00955CD0">
        <w:rPr>
          <w:sz w:val="28"/>
        </w:rPr>
        <w:t>в</w:t>
      </w:r>
      <w:proofErr w:type="gramEnd"/>
      <w:r w:rsidRPr="00955CD0">
        <w:rPr>
          <w:sz w:val="28"/>
        </w:rPr>
        <w:t>.</w:t>
      </w:r>
    </w:p>
    <w:p w:rsidR="00B01700" w:rsidRPr="00955CD0" w:rsidRDefault="00B01700" w:rsidP="00B01700">
      <w:pPr>
        <w:ind w:firstLine="708"/>
        <w:jc w:val="both"/>
        <w:rPr>
          <w:sz w:val="28"/>
        </w:rPr>
      </w:pPr>
      <w:r w:rsidRPr="00955CD0">
        <w:rPr>
          <w:sz w:val="28"/>
        </w:rPr>
        <w:t xml:space="preserve">По територіальному розподілі мережі розділяються </w:t>
      </w:r>
      <w:proofErr w:type="gramStart"/>
      <w:r w:rsidRPr="00955CD0">
        <w:rPr>
          <w:sz w:val="28"/>
        </w:rPr>
        <w:t>на</w:t>
      </w:r>
      <w:proofErr w:type="gramEnd"/>
      <w:r w:rsidRPr="00955CD0">
        <w:rPr>
          <w:sz w:val="28"/>
        </w:rPr>
        <w:t>:</w:t>
      </w:r>
    </w:p>
    <w:p w:rsidR="00B01700" w:rsidRPr="00955CD0" w:rsidRDefault="00B01700" w:rsidP="00B01700">
      <w:pPr>
        <w:ind w:firstLine="708"/>
        <w:jc w:val="both"/>
        <w:rPr>
          <w:sz w:val="28"/>
        </w:rPr>
      </w:pPr>
      <w:r>
        <w:rPr>
          <w:sz w:val="28"/>
        </w:rPr>
        <w:t xml:space="preserve">магістральну мережу </w:t>
      </w:r>
      <w:r w:rsidRPr="0058793F">
        <w:rPr>
          <w:sz w:val="28"/>
        </w:rPr>
        <w:t>-</w:t>
      </w:r>
      <w:r w:rsidRPr="00955CD0">
        <w:rPr>
          <w:sz w:val="28"/>
        </w:rPr>
        <w:t xml:space="preserve"> це мережа, що зв'язує між собою вузли обласних центрі</w:t>
      </w:r>
      <w:proofErr w:type="gramStart"/>
      <w:r w:rsidRPr="00955CD0">
        <w:rPr>
          <w:sz w:val="28"/>
        </w:rPr>
        <w:t>в</w:t>
      </w:r>
      <w:proofErr w:type="gramEnd"/>
      <w:r w:rsidRPr="00955CD0">
        <w:rPr>
          <w:sz w:val="28"/>
        </w:rPr>
        <w:t xml:space="preserve"> </w:t>
      </w:r>
      <w:proofErr w:type="gramStart"/>
      <w:r w:rsidRPr="00955CD0">
        <w:rPr>
          <w:sz w:val="28"/>
        </w:rPr>
        <w:t>та</w:t>
      </w:r>
      <w:proofErr w:type="gramEnd"/>
      <w:r w:rsidRPr="00955CD0">
        <w:rPr>
          <w:sz w:val="28"/>
        </w:rPr>
        <w:t xml:space="preserve"> Криму з республіканським центром (Київ). Магістральна мережа забезпечує транзит потоків повідомлень </w:t>
      </w:r>
      <w:proofErr w:type="gramStart"/>
      <w:r w:rsidRPr="00955CD0">
        <w:rPr>
          <w:sz w:val="28"/>
        </w:rPr>
        <w:t>між</w:t>
      </w:r>
      <w:proofErr w:type="gramEnd"/>
      <w:r w:rsidRPr="00955CD0">
        <w:rPr>
          <w:sz w:val="28"/>
        </w:rPr>
        <w:t xml:space="preserve"> зоновими мережами і зв'язність ЄНСЗУ, є стратегічно важливим компонентом ЄНСЗУ;</w:t>
      </w:r>
    </w:p>
    <w:p w:rsidR="00B01700" w:rsidRPr="00955CD0" w:rsidRDefault="00B01700" w:rsidP="00B01700">
      <w:pPr>
        <w:ind w:firstLine="708"/>
        <w:jc w:val="both"/>
        <w:rPr>
          <w:sz w:val="28"/>
        </w:rPr>
      </w:pPr>
      <w:r>
        <w:rPr>
          <w:sz w:val="28"/>
        </w:rPr>
        <w:t>зонові (чи регіональні) мережі</w:t>
      </w:r>
      <w:r w:rsidRPr="0058793F">
        <w:rPr>
          <w:sz w:val="28"/>
        </w:rPr>
        <w:t xml:space="preserve"> -</w:t>
      </w:r>
      <w:r w:rsidRPr="00955CD0">
        <w:rPr>
          <w:sz w:val="28"/>
        </w:rPr>
        <w:t xml:space="preserve"> мережі зв'язку, утворені в межах території одного чи декількох суб'єктів України (регіонів).</w:t>
      </w:r>
    </w:p>
    <w:p w:rsidR="00B01700" w:rsidRPr="00955CD0" w:rsidRDefault="00B01700" w:rsidP="00B01700">
      <w:pPr>
        <w:ind w:firstLine="708"/>
        <w:jc w:val="both"/>
        <w:rPr>
          <w:sz w:val="28"/>
        </w:rPr>
      </w:pPr>
      <w:proofErr w:type="gramStart"/>
      <w:r w:rsidRPr="00955CD0">
        <w:rPr>
          <w:sz w:val="28"/>
        </w:rPr>
        <w:t>м</w:t>
      </w:r>
      <w:proofErr w:type="gramEnd"/>
      <w:r w:rsidRPr="00955CD0">
        <w:rPr>
          <w:sz w:val="28"/>
        </w:rPr>
        <w:t>ісцеві мережі</w:t>
      </w:r>
      <w:r>
        <w:rPr>
          <w:sz w:val="28"/>
        </w:rPr>
        <w:t xml:space="preserve"> </w:t>
      </w:r>
      <w:r w:rsidRPr="0058793F">
        <w:rPr>
          <w:sz w:val="28"/>
        </w:rPr>
        <w:t>-</w:t>
      </w:r>
      <w:r w:rsidRPr="00955CD0">
        <w:rPr>
          <w:sz w:val="28"/>
        </w:rPr>
        <w:t xml:space="preserve"> мережі зв'язку, утворені в межах адміністративної чи певної за  іншим принципом території яка не стосується регіональних мереж зв'язку. Місцеві мережі </w:t>
      </w:r>
      <w:proofErr w:type="gramStart"/>
      <w:r w:rsidRPr="00955CD0">
        <w:rPr>
          <w:sz w:val="28"/>
        </w:rPr>
        <w:t>п</w:t>
      </w:r>
      <w:proofErr w:type="gramEnd"/>
      <w:r w:rsidRPr="00955CD0">
        <w:rPr>
          <w:sz w:val="28"/>
        </w:rPr>
        <w:t>ідрозділяються на міські і сільські;</w:t>
      </w:r>
    </w:p>
    <w:p w:rsidR="00B01700" w:rsidRPr="00955CD0" w:rsidRDefault="00B01700" w:rsidP="00B01700">
      <w:pPr>
        <w:ind w:firstLine="708"/>
        <w:jc w:val="both"/>
        <w:rPr>
          <w:sz w:val="28"/>
        </w:rPr>
      </w:pPr>
      <w:proofErr w:type="gramStart"/>
      <w:r w:rsidRPr="00955CD0">
        <w:rPr>
          <w:sz w:val="28"/>
        </w:rPr>
        <w:t>м</w:t>
      </w:r>
      <w:proofErr w:type="gramEnd"/>
      <w:r w:rsidRPr="00955CD0">
        <w:rPr>
          <w:sz w:val="28"/>
        </w:rPr>
        <w:t>іжнародна мережа</w:t>
      </w:r>
      <w:r>
        <w:rPr>
          <w:sz w:val="28"/>
          <w:lang w:val="uk-UA"/>
        </w:rPr>
        <w:t xml:space="preserve"> </w:t>
      </w:r>
      <w:r w:rsidRPr="0058793F">
        <w:rPr>
          <w:sz w:val="28"/>
        </w:rPr>
        <w:t>-</w:t>
      </w:r>
      <w:r w:rsidRPr="00955CD0">
        <w:rPr>
          <w:sz w:val="28"/>
        </w:rPr>
        <w:t xml:space="preserve"> мережа загального користування приєднана до мереж зв'язку іноземних держав.</w:t>
      </w:r>
    </w:p>
    <w:p w:rsidR="00B01700" w:rsidRPr="00955CD0" w:rsidRDefault="00B01700" w:rsidP="00B01700">
      <w:pPr>
        <w:ind w:firstLine="708"/>
        <w:jc w:val="both"/>
        <w:rPr>
          <w:sz w:val="28"/>
        </w:rPr>
      </w:pPr>
      <w:proofErr w:type="gramStart"/>
      <w:r w:rsidRPr="00955CD0">
        <w:rPr>
          <w:sz w:val="28"/>
        </w:rPr>
        <w:t>По</w:t>
      </w:r>
      <w:proofErr w:type="gramEnd"/>
      <w:r w:rsidRPr="00955CD0">
        <w:rPr>
          <w:sz w:val="28"/>
        </w:rPr>
        <w:t xml:space="preserve"> кодах нумерації мережі розділяються на два класи:</w:t>
      </w:r>
    </w:p>
    <w:p w:rsidR="00B01700" w:rsidRPr="00955CD0" w:rsidRDefault="00B01700" w:rsidP="00B01700">
      <w:pPr>
        <w:ind w:firstLine="708"/>
        <w:jc w:val="both"/>
        <w:rPr>
          <w:sz w:val="28"/>
        </w:rPr>
      </w:pPr>
      <w:r>
        <w:rPr>
          <w:sz w:val="28"/>
        </w:rPr>
        <w:lastRenderedPageBreak/>
        <w:t xml:space="preserve">мережі коду АВС </w:t>
      </w:r>
      <w:r w:rsidRPr="0058793F">
        <w:rPr>
          <w:sz w:val="28"/>
        </w:rPr>
        <w:t>-</w:t>
      </w:r>
      <w:r w:rsidRPr="00955CD0">
        <w:rPr>
          <w:sz w:val="28"/>
        </w:rPr>
        <w:t xml:space="preserve"> це мережі стаціонарного зв'язку, що охоплюють територію 8-мільйонної зони нумерації АВС;</w:t>
      </w:r>
    </w:p>
    <w:p w:rsidR="00B01700" w:rsidRPr="00955CD0" w:rsidRDefault="00B01700" w:rsidP="00B01700">
      <w:pPr>
        <w:ind w:firstLine="708"/>
        <w:jc w:val="both"/>
        <w:rPr>
          <w:sz w:val="28"/>
        </w:rPr>
      </w:pPr>
      <w:r>
        <w:rPr>
          <w:sz w:val="28"/>
        </w:rPr>
        <w:t xml:space="preserve">мережі коду DEF </w:t>
      </w:r>
      <w:r w:rsidRPr="0058793F">
        <w:rPr>
          <w:sz w:val="28"/>
        </w:rPr>
        <w:t>-</w:t>
      </w:r>
      <w:r w:rsidRPr="00955CD0">
        <w:rPr>
          <w:sz w:val="28"/>
        </w:rPr>
        <w:t xml:space="preserve"> це мережі мобільного зв'язку, яким виділений код DEF.</w:t>
      </w:r>
    </w:p>
    <w:p w:rsidR="00B01700" w:rsidRPr="00955CD0" w:rsidRDefault="00B01700" w:rsidP="00B01700">
      <w:pPr>
        <w:ind w:firstLine="708"/>
        <w:jc w:val="both"/>
        <w:rPr>
          <w:sz w:val="28"/>
        </w:rPr>
      </w:pPr>
      <w:r w:rsidRPr="00955CD0">
        <w:rPr>
          <w:sz w:val="28"/>
        </w:rPr>
        <w:t>За організаційно-технічної побудови магістральні мережі ЄНСЗУ розділяються на два класи:</w:t>
      </w:r>
    </w:p>
    <w:p w:rsidR="00B01700" w:rsidRPr="00955CD0" w:rsidRDefault="00B01700" w:rsidP="00B01700">
      <w:pPr>
        <w:ind w:firstLine="708"/>
        <w:jc w:val="both"/>
        <w:rPr>
          <w:sz w:val="28"/>
        </w:rPr>
      </w:pPr>
      <w:r w:rsidRPr="00955CD0">
        <w:rPr>
          <w:sz w:val="28"/>
        </w:rPr>
        <w:t xml:space="preserve">магістральні мережі I класу </w:t>
      </w:r>
      <w:r w:rsidRPr="0058793F">
        <w:rPr>
          <w:sz w:val="28"/>
        </w:rPr>
        <w:t>-</w:t>
      </w:r>
      <w:r w:rsidRPr="00955CD0">
        <w:rPr>
          <w:sz w:val="28"/>
        </w:rPr>
        <w:t xml:space="preserve"> мережі, що задовольняють </w:t>
      </w:r>
      <w:proofErr w:type="gramStart"/>
      <w:r w:rsidRPr="00955CD0">
        <w:rPr>
          <w:sz w:val="28"/>
        </w:rPr>
        <w:t>вс</w:t>
      </w:r>
      <w:proofErr w:type="gramEnd"/>
      <w:r w:rsidRPr="00955CD0">
        <w:rPr>
          <w:sz w:val="28"/>
        </w:rPr>
        <w:t>ім організаційно-технічним вимогам ЄНСЗУ в частині забезпечення стійкості і живучості мережі, захищеності від інформаційних погроз і впливу дестабілізуючих факторів;</w:t>
      </w:r>
    </w:p>
    <w:p w:rsidR="00B01700" w:rsidRPr="00C55FB0" w:rsidRDefault="00B01700" w:rsidP="00B01700">
      <w:pPr>
        <w:ind w:firstLine="708"/>
        <w:jc w:val="both"/>
        <w:rPr>
          <w:sz w:val="28"/>
          <w:lang w:val="uk-UA"/>
        </w:rPr>
      </w:pPr>
      <w:r>
        <w:rPr>
          <w:sz w:val="28"/>
        </w:rPr>
        <w:t xml:space="preserve">магістральні мережі II класу </w:t>
      </w:r>
      <w:r>
        <w:rPr>
          <w:sz w:val="28"/>
          <w:lang w:val="uk-UA"/>
        </w:rPr>
        <w:t>-</w:t>
      </w:r>
      <w:r w:rsidRPr="00955CD0">
        <w:rPr>
          <w:sz w:val="28"/>
        </w:rPr>
        <w:t xml:space="preserve"> мережі, що не ц</w:t>
      </w:r>
      <w:r>
        <w:rPr>
          <w:sz w:val="28"/>
        </w:rPr>
        <w:t>ілком задовольняють цим вимогам</w:t>
      </w:r>
    </w:p>
    <w:p w:rsidR="00B01700" w:rsidRPr="00955CD0" w:rsidRDefault="00B01700" w:rsidP="00B01700">
      <w:pPr>
        <w:ind w:firstLine="708"/>
        <w:jc w:val="both"/>
        <w:rPr>
          <w:sz w:val="28"/>
        </w:rPr>
      </w:pPr>
      <w:r w:rsidRPr="00955CD0">
        <w:rPr>
          <w:sz w:val="28"/>
        </w:rPr>
        <w:t>По числу служб електрозв'язку мережі бувають:</w:t>
      </w:r>
    </w:p>
    <w:p w:rsidR="00B01700" w:rsidRPr="00955CD0" w:rsidRDefault="00B01700" w:rsidP="00B01700">
      <w:pPr>
        <w:ind w:firstLine="708"/>
        <w:jc w:val="both"/>
        <w:rPr>
          <w:sz w:val="28"/>
        </w:rPr>
      </w:pPr>
      <w:r w:rsidRPr="00955CD0">
        <w:rPr>
          <w:sz w:val="28"/>
        </w:rPr>
        <w:t xml:space="preserve">моносервісні, призначені </w:t>
      </w:r>
      <w:proofErr w:type="gramStart"/>
      <w:r w:rsidRPr="00955CD0">
        <w:rPr>
          <w:sz w:val="28"/>
        </w:rPr>
        <w:t>для</w:t>
      </w:r>
      <w:proofErr w:type="gramEnd"/>
      <w:r w:rsidRPr="00955CD0">
        <w:rPr>
          <w:sz w:val="28"/>
        </w:rPr>
        <w:t xml:space="preserve"> </w:t>
      </w:r>
      <w:proofErr w:type="gramStart"/>
      <w:r w:rsidRPr="00955CD0">
        <w:rPr>
          <w:sz w:val="28"/>
        </w:rPr>
        <w:t>орган</w:t>
      </w:r>
      <w:proofErr w:type="gramEnd"/>
      <w:r w:rsidRPr="00955CD0">
        <w:rPr>
          <w:sz w:val="28"/>
        </w:rPr>
        <w:t>ізації однієї служби електрозв'язку (наприклад, радіомовлення);</w:t>
      </w:r>
    </w:p>
    <w:p w:rsidR="00B01700" w:rsidRPr="00955CD0" w:rsidRDefault="00B01700" w:rsidP="00B01700">
      <w:pPr>
        <w:ind w:firstLine="708"/>
        <w:jc w:val="both"/>
        <w:rPr>
          <w:sz w:val="28"/>
        </w:rPr>
      </w:pPr>
      <w:r w:rsidRPr="00955CD0">
        <w:rPr>
          <w:sz w:val="28"/>
        </w:rPr>
        <w:t xml:space="preserve">мультисервісні, призначені </w:t>
      </w:r>
      <w:proofErr w:type="gramStart"/>
      <w:r w:rsidRPr="00955CD0">
        <w:rPr>
          <w:sz w:val="28"/>
        </w:rPr>
        <w:t>для</w:t>
      </w:r>
      <w:proofErr w:type="gramEnd"/>
      <w:r w:rsidRPr="00955CD0">
        <w:rPr>
          <w:sz w:val="28"/>
        </w:rPr>
        <w:t xml:space="preserve"> </w:t>
      </w:r>
      <w:proofErr w:type="gramStart"/>
      <w:r w:rsidRPr="00955CD0">
        <w:rPr>
          <w:sz w:val="28"/>
        </w:rPr>
        <w:t>орган</w:t>
      </w:r>
      <w:proofErr w:type="gramEnd"/>
      <w:r w:rsidRPr="00955CD0">
        <w:rPr>
          <w:sz w:val="28"/>
        </w:rPr>
        <w:t>ізації двох і більш служб електрозв'язку (наприклад, телефонної, факсимільної і декількох мультимедійних служб).</w:t>
      </w:r>
    </w:p>
    <w:p w:rsidR="00B01700" w:rsidRPr="00955CD0" w:rsidRDefault="00B01700" w:rsidP="00B01700">
      <w:pPr>
        <w:ind w:firstLine="708"/>
        <w:jc w:val="both"/>
        <w:rPr>
          <w:sz w:val="28"/>
        </w:rPr>
      </w:pPr>
      <w:proofErr w:type="gramStart"/>
      <w:r w:rsidRPr="00955CD0">
        <w:rPr>
          <w:sz w:val="28"/>
        </w:rPr>
        <w:t>По</w:t>
      </w:r>
      <w:proofErr w:type="gramEnd"/>
      <w:r w:rsidRPr="00955CD0">
        <w:rPr>
          <w:sz w:val="28"/>
        </w:rPr>
        <w:t xml:space="preserve"> видах комутації вторинні мережі розподіляються на:</w:t>
      </w:r>
    </w:p>
    <w:p w:rsidR="00B01700" w:rsidRPr="00955CD0" w:rsidRDefault="00B01700" w:rsidP="00B01700">
      <w:pPr>
        <w:numPr>
          <w:ilvl w:val="0"/>
          <w:numId w:val="23"/>
        </w:numPr>
        <w:jc w:val="both"/>
        <w:rPr>
          <w:sz w:val="28"/>
        </w:rPr>
      </w:pPr>
      <w:r w:rsidRPr="00955CD0">
        <w:rPr>
          <w:sz w:val="28"/>
        </w:rPr>
        <w:t>некомутовані та комуто</w:t>
      </w:r>
      <w:r>
        <w:rPr>
          <w:sz w:val="28"/>
        </w:rPr>
        <w:t xml:space="preserve">вані  - </w:t>
      </w:r>
      <w:r w:rsidRPr="00955CD0">
        <w:rPr>
          <w:sz w:val="28"/>
        </w:rPr>
        <w:t>з комутацією каналів, повідомлень, пакеті</w:t>
      </w:r>
      <w:proofErr w:type="gramStart"/>
      <w:r w:rsidRPr="00955CD0">
        <w:rPr>
          <w:sz w:val="28"/>
        </w:rPr>
        <w:t>в</w:t>
      </w:r>
      <w:proofErr w:type="gramEnd"/>
      <w:r w:rsidRPr="00955CD0">
        <w:rPr>
          <w:sz w:val="28"/>
        </w:rPr>
        <w:t>.</w:t>
      </w:r>
    </w:p>
    <w:p w:rsidR="00B01700" w:rsidRPr="00955CD0" w:rsidRDefault="00B01700" w:rsidP="00B01700">
      <w:pPr>
        <w:jc w:val="both"/>
        <w:rPr>
          <w:sz w:val="28"/>
        </w:rPr>
      </w:pPr>
      <w:r w:rsidRPr="00955CD0">
        <w:rPr>
          <w:sz w:val="28"/>
        </w:rPr>
        <w:t xml:space="preserve">По характеру середовища розповсюдження мережі розподіляються на проводові, радіо і змішані. У </w:t>
      </w:r>
      <w:proofErr w:type="gramStart"/>
      <w:r w:rsidRPr="00955CD0">
        <w:rPr>
          <w:sz w:val="28"/>
        </w:rPr>
        <w:t>свою</w:t>
      </w:r>
      <w:proofErr w:type="gramEnd"/>
      <w:r w:rsidRPr="00955CD0">
        <w:rPr>
          <w:sz w:val="28"/>
        </w:rPr>
        <w:t xml:space="preserve"> чергу, радіомережі розподіляються на супутникові і наземні.</w:t>
      </w:r>
    </w:p>
    <w:p w:rsidR="00B01700" w:rsidRPr="00955CD0" w:rsidRDefault="00B01700" w:rsidP="00B01700">
      <w:pPr>
        <w:ind w:firstLine="708"/>
        <w:jc w:val="both"/>
        <w:rPr>
          <w:sz w:val="28"/>
        </w:rPr>
      </w:pPr>
      <w:r w:rsidRPr="00955CD0">
        <w:rPr>
          <w:sz w:val="28"/>
        </w:rPr>
        <w:t>Мережі загального користування розрізняються за обсягом території, що обслуговується:</w:t>
      </w:r>
    </w:p>
    <w:p w:rsidR="00B01700" w:rsidRPr="00955CD0" w:rsidRDefault="00B01700" w:rsidP="00B01700">
      <w:pPr>
        <w:ind w:firstLine="708"/>
        <w:jc w:val="both"/>
        <w:rPr>
          <w:sz w:val="28"/>
        </w:rPr>
      </w:pPr>
      <w:r w:rsidRPr="00955CD0">
        <w:rPr>
          <w:sz w:val="28"/>
        </w:rPr>
        <w:t xml:space="preserve">мережа оператора зв'язку, що займає істотне положення (має більш 25% монтованої ємності </w:t>
      </w:r>
      <w:r>
        <w:rPr>
          <w:sz w:val="28"/>
        </w:rPr>
        <w:t>чи комутації пропускає більш 25</w:t>
      </w:r>
      <w:r w:rsidRPr="00955CD0">
        <w:rPr>
          <w:sz w:val="28"/>
        </w:rPr>
        <w:t>% трафіку),</w:t>
      </w:r>
    </w:p>
    <w:p w:rsidR="00B01700" w:rsidRPr="00955CD0" w:rsidRDefault="00B01700" w:rsidP="00B01700">
      <w:pPr>
        <w:ind w:firstLine="708"/>
        <w:jc w:val="both"/>
        <w:rPr>
          <w:sz w:val="28"/>
        </w:rPr>
      </w:pPr>
      <w:r w:rsidRPr="00955CD0">
        <w:rPr>
          <w:sz w:val="28"/>
        </w:rPr>
        <w:t>мережі інших операторі</w:t>
      </w:r>
      <w:proofErr w:type="gramStart"/>
      <w:r w:rsidRPr="00955CD0">
        <w:rPr>
          <w:sz w:val="28"/>
        </w:rPr>
        <w:t>в</w:t>
      </w:r>
      <w:proofErr w:type="gramEnd"/>
      <w:r w:rsidRPr="00955CD0">
        <w:rPr>
          <w:sz w:val="28"/>
        </w:rPr>
        <w:t>.</w:t>
      </w:r>
    </w:p>
    <w:p w:rsidR="00B01700" w:rsidRPr="00955CD0" w:rsidRDefault="00B01700" w:rsidP="00B01700">
      <w:pPr>
        <w:ind w:firstLine="708"/>
        <w:jc w:val="both"/>
        <w:rPr>
          <w:sz w:val="28"/>
        </w:rPr>
      </w:pPr>
      <w:r w:rsidRPr="00955CD0">
        <w:rPr>
          <w:sz w:val="28"/>
        </w:rPr>
        <w:t>Класифікація мереж зв'язку, що входять в ЄНСЗ</w:t>
      </w:r>
      <w:proofErr w:type="gramStart"/>
      <w:r w:rsidRPr="00955CD0">
        <w:rPr>
          <w:sz w:val="28"/>
        </w:rPr>
        <w:t>У</w:t>
      </w:r>
      <w:r>
        <w:rPr>
          <w:sz w:val="28"/>
          <w:lang w:val="uk-UA"/>
        </w:rPr>
        <w:t>(</w:t>
      </w:r>
      <w:proofErr w:type="gramEnd"/>
      <w:r>
        <w:rPr>
          <w:sz w:val="28"/>
          <w:lang w:val="uk-UA"/>
        </w:rPr>
        <w:t>ТТМЗУ)</w:t>
      </w:r>
      <w:r w:rsidRPr="00955CD0">
        <w:rPr>
          <w:sz w:val="28"/>
        </w:rPr>
        <w:t xml:space="preserve"> в процесі подальшої еволюції мереж буде видозмінюватися й уточнюватися.</w:t>
      </w:r>
    </w:p>
    <w:p w:rsidR="00B01700" w:rsidRPr="00955CD0" w:rsidRDefault="00B01700" w:rsidP="00B01700">
      <w:pPr>
        <w:ind w:firstLine="708"/>
        <w:jc w:val="both"/>
        <w:rPr>
          <w:sz w:val="28"/>
        </w:rPr>
      </w:pPr>
      <w:r w:rsidRPr="00955CD0">
        <w:rPr>
          <w:sz w:val="28"/>
        </w:rPr>
        <w:t>На рис.</w:t>
      </w:r>
      <w:r>
        <w:rPr>
          <w:sz w:val="28"/>
          <w:lang w:val="uk-UA"/>
        </w:rPr>
        <w:t>2</w:t>
      </w:r>
      <w:r w:rsidRPr="00955CD0">
        <w:rPr>
          <w:sz w:val="28"/>
        </w:rPr>
        <w:t xml:space="preserve"> зображена повна класифікація за </w:t>
      </w:r>
      <w:proofErr w:type="gramStart"/>
      <w:r w:rsidRPr="00955CD0">
        <w:rPr>
          <w:sz w:val="28"/>
        </w:rPr>
        <w:t>вс</w:t>
      </w:r>
      <w:proofErr w:type="gramEnd"/>
      <w:r w:rsidRPr="00955CD0">
        <w:rPr>
          <w:sz w:val="28"/>
        </w:rPr>
        <w:t>іма ознаками.</w:t>
      </w:r>
    </w:p>
    <w:p w:rsidR="00B01700" w:rsidRDefault="00B01700" w:rsidP="00B01700">
      <w:pPr>
        <w:jc w:val="both"/>
        <w:rPr>
          <w:sz w:val="28"/>
          <w:lang w:val="uk-UA"/>
        </w:rPr>
      </w:pPr>
      <w:r>
        <w:rPr>
          <w:sz w:val="28"/>
          <w:lang w:val="uk-UA"/>
        </w:rPr>
        <w:t>Зараз ДПМ використовує поняття транспортна телекомунікаційна мережа і можливо замість ЄНСЗУ застосовувати назву ТТМУ (транспортна телекомунікаційна мережа України).</w:t>
      </w:r>
    </w:p>
    <w:p w:rsidR="008E58E9" w:rsidRDefault="008E58E9" w:rsidP="00B01700">
      <w:pPr>
        <w:jc w:val="both"/>
        <w:rPr>
          <w:sz w:val="28"/>
          <w:lang w:val="uk-UA"/>
        </w:rPr>
      </w:pPr>
    </w:p>
    <w:p w:rsidR="008E58E9" w:rsidRDefault="008E58E9" w:rsidP="00B01700">
      <w:pPr>
        <w:jc w:val="both"/>
        <w:rPr>
          <w:sz w:val="28"/>
          <w:lang w:val="uk-UA"/>
        </w:rPr>
      </w:pPr>
    </w:p>
    <w:p w:rsidR="008E58E9" w:rsidRDefault="008E58E9" w:rsidP="00B01700">
      <w:pPr>
        <w:jc w:val="both"/>
        <w:rPr>
          <w:sz w:val="28"/>
          <w:lang w:val="uk-UA"/>
        </w:rPr>
      </w:pPr>
    </w:p>
    <w:p w:rsidR="008E58E9" w:rsidRDefault="008E58E9" w:rsidP="00B01700">
      <w:pPr>
        <w:jc w:val="both"/>
        <w:rPr>
          <w:sz w:val="28"/>
          <w:lang w:val="uk-UA"/>
        </w:rPr>
      </w:pPr>
    </w:p>
    <w:p w:rsidR="008E58E9" w:rsidRDefault="008E58E9" w:rsidP="00B01700">
      <w:pPr>
        <w:jc w:val="both"/>
        <w:rPr>
          <w:sz w:val="28"/>
          <w:lang w:val="uk-UA"/>
        </w:rPr>
      </w:pPr>
    </w:p>
    <w:p w:rsidR="008E58E9" w:rsidRDefault="008E58E9" w:rsidP="00B01700">
      <w:pPr>
        <w:jc w:val="both"/>
        <w:rPr>
          <w:sz w:val="28"/>
          <w:lang w:val="uk-UA"/>
        </w:rPr>
      </w:pPr>
    </w:p>
    <w:p w:rsidR="008E58E9" w:rsidRDefault="008E58E9" w:rsidP="00B01700">
      <w:pPr>
        <w:jc w:val="both"/>
        <w:rPr>
          <w:sz w:val="28"/>
          <w:lang w:val="uk-UA"/>
        </w:rPr>
      </w:pPr>
    </w:p>
    <w:p w:rsidR="00B01700" w:rsidRDefault="00B01700" w:rsidP="00B01700">
      <w:pPr>
        <w:jc w:val="both"/>
        <w:rPr>
          <w:sz w:val="28"/>
          <w:lang w:val="uk-UA"/>
        </w:rPr>
      </w:pPr>
    </w:p>
    <w:p w:rsidR="00B01700" w:rsidRDefault="00B01700" w:rsidP="00B01700">
      <w:pPr>
        <w:jc w:val="both"/>
        <w:rPr>
          <w:sz w:val="28"/>
          <w:lang w:val="uk-UA"/>
        </w:rPr>
      </w:pPr>
    </w:p>
    <w:p w:rsidR="007E07CD" w:rsidRDefault="007E07CD" w:rsidP="00B01700">
      <w:pPr>
        <w:jc w:val="both"/>
        <w:rPr>
          <w:sz w:val="28"/>
          <w:lang w:val="uk-UA"/>
        </w:rPr>
      </w:pPr>
    </w:p>
    <w:p w:rsidR="007E07CD" w:rsidRDefault="007E07CD" w:rsidP="00B01700">
      <w:pPr>
        <w:jc w:val="both"/>
        <w:rPr>
          <w:sz w:val="28"/>
          <w:lang w:val="uk-UA"/>
        </w:rPr>
      </w:pPr>
    </w:p>
    <w:p w:rsidR="007E07CD" w:rsidRDefault="007E07CD" w:rsidP="00B01700">
      <w:pPr>
        <w:jc w:val="both"/>
        <w:rPr>
          <w:sz w:val="28"/>
          <w:lang w:val="uk-UA"/>
        </w:rPr>
      </w:pPr>
    </w:p>
    <w:p w:rsidR="007E07CD" w:rsidRDefault="007E07CD" w:rsidP="00B01700">
      <w:pPr>
        <w:jc w:val="both"/>
        <w:rPr>
          <w:sz w:val="28"/>
          <w:lang w:val="uk-UA"/>
        </w:rPr>
      </w:pPr>
    </w:p>
    <w:p w:rsidR="007E07CD" w:rsidRPr="00AF6A47" w:rsidRDefault="007E07CD" w:rsidP="00B01700">
      <w:pPr>
        <w:jc w:val="both"/>
        <w:rPr>
          <w:sz w:val="28"/>
          <w:lang w:val="uk-UA"/>
        </w:rPr>
      </w:pPr>
    </w:p>
    <w:p w:rsidR="00B01700" w:rsidRPr="00955CD0" w:rsidRDefault="00B33F1E" w:rsidP="00B01700">
      <w:pPr>
        <w:tabs>
          <w:tab w:val="left" w:pos="1080"/>
        </w:tabs>
        <w:ind w:left="1080"/>
        <w:rPr>
          <w:sz w:val="22"/>
        </w:rPr>
      </w:pPr>
      <w:r>
        <w:rPr>
          <w:noProof/>
          <w:sz w:val="22"/>
        </w:rPr>
        <w:pict>
          <v:line id="_x0000_s1113" style="position:absolute;left:0;text-align:left;flip:x;z-index:251840512" from="460.95pt,-2.45pt" to="480.95pt,-2.45pt" o:allowincell="f" strokecolor="red" strokeweight="2.25pt"/>
        </w:pict>
      </w:r>
      <w:r>
        <w:rPr>
          <w:noProof/>
          <w:sz w:val="22"/>
        </w:rPr>
        <w:pict>
          <v:line id="_x0000_s1029" style="position:absolute;left:0;text-align:left;flip:x;z-index:251754496" from="479.55pt,-1.9pt" to="480.5pt,638.55pt" o:allowincell="f" strokecolor="red" strokeweight="2.25pt"/>
        </w:pict>
      </w:r>
      <w:r>
        <w:rPr>
          <w:noProof/>
          <w:sz w:val="22"/>
        </w:rPr>
        <w:pict>
          <v:roundrect id="_x0000_s1028" style="position:absolute;left:0;text-align:left;margin-left:94.45pt;margin-top:-16.05pt;width:366.55pt;height:31.05pt;z-index:251753472" arcsize="10923f" o:allowincell="f" fillcolor="silver" strokecolor="red" strokeweight="2.25pt">
            <v:textbox>
              <w:txbxContent>
                <w:p w:rsidR="00DF5928" w:rsidRDefault="00DF5928" w:rsidP="00B01700">
                  <w:pPr>
                    <w:jc w:val="center"/>
                    <w:rPr>
                      <w:rFonts w:ascii="Arial" w:hAnsi="Arial"/>
                      <w:b/>
                      <w:i/>
                      <w:color w:val="FF0000"/>
                      <w:sz w:val="28"/>
                    </w:rPr>
                  </w:pPr>
                  <w:r>
                    <w:rPr>
                      <w:rFonts w:ascii="Arial" w:hAnsi="Arial"/>
                      <w:b/>
                      <w:i/>
                      <w:color w:val="FF0000"/>
                      <w:sz w:val="28"/>
                    </w:rPr>
                    <w:t>Мережі ЄНСЗУ</w:t>
                  </w:r>
                </w:p>
              </w:txbxContent>
            </v:textbox>
          </v:roundrect>
        </w:pict>
      </w:r>
    </w:p>
    <w:p w:rsidR="00B01700" w:rsidRPr="00955CD0" w:rsidRDefault="00B01700" w:rsidP="00B01700">
      <w:pPr>
        <w:rPr>
          <w:sz w:val="22"/>
        </w:rPr>
      </w:pPr>
    </w:p>
    <w:p w:rsidR="00B01700" w:rsidRPr="00955CD0" w:rsidRDefault="00B01700" w:rsidP="00B01700">
      <w:pPr>
        <w:rPr>
          <w:sz w:val="22"/>
        </w:rPr>
      </w:pPr>
    </w:p>
    <w:p w:rsidR="00B01700" w:rsidRPr="00955CD0" w:rsidRDefault="00B33F1E" w:rsidP="00B01700">
      <w:pPr>
        <w:rPr>
          <w:sz w:val="22"/>
        </w:rPr>
      </w:pPr>
      <w:r>
        <w:rPr>
          <w:noProof/>
          <w:sz w:val="22"/>
        </w:rPr>
        <w:pict>
          <v:line id="_x0000_s1030" style="position:absolute;flip:x;z-index:251755520" from="127.2pt,4.15pt" to="481.3pt,5.2pt" o:allowincell="f"/>
        </w:pict>
      </w:r>
      <w:r>
        <w:rPr>
          <w:noProof/>
          <w:sz w:val="22"/>
        </w:rPr>
        <w:pict>
          <v:line id="_x0000_s1033" style="position:absolute;z-index:251758592" from="211.2pt,6.45pt" to="211.25pt,19.55pt" o:allowincell="f"/>
        </w:pict>
      </w:r>
      <w:r>
        <w:rPr>
          <w:noProof/>
          <w:sz w:val="22"/>
        </w:rPr>
        <w:pict>
          <v:line id="_x0000_s1037" style="position:absolute;z-index:251762688" from="417.2pt,3.45pt" to="417.25pt,16.55pt" o:allowincell="f"/>
        </w:pict>
      </w:r>
      <w:r>
        <w:rPr>
          <w:noProof/>
          <w:sz w:val="22"/>
        </w:rPr>
        <w:pict>
          <v:line id="_x0000_s1035" style="position:absolute;z-index:251760640" from="314.7pt,4.45pt" to="314.75pt,17.55pt" o:allowincell="f"/>
        </w:pict>
      </w:r>
      <w:r>
        <w:rPr>
          <w:noProof/>
          <w:sz w:val="22"/>
        </w:rPr>
        <w:pict>
          <v:line id="_x0000_s1031" style="position:absolute;z-index:251756544" from="128.4pt,5.45pt" to="128.45pt,18.55pt" o:allowincell="f"/>
        </w:pict>
      </w:r>
    </w:p>
    <w:p w:rsidR="00B01700" w:rsidRPr="00955CD0" w:rsidRDefault="00B33F1E" w:rsidP="00B01700">
      <w:pPr>
        <w:rPr>
          <w:sz w:val="22"/>
        </w:rPr>
      </w:pPr>
      <w:r>
        <w:rPr>
          <w:noProof/>
          <w:sz w:val="22"/>
        </w:rPr>
        <w:pict>
          <v:shapetype id="_x0000_t202" coordsize="21600,21600" o:spt="202" path="m,l,21600r21600,l21600,xe">
            <v:stroke joinstyle="miter"/>
            <v:path gradientshapeok="t" o:connecttype="rect"/>
          </v:shapetype>
          <v:shape id="_x0000_s1099" type="#_x0000_t202" style="position:absolute;margin-left:-9.7pt;margin-top:9.6pt;width:86.65pt;height:22.95pt;z-index:251826176" o:allowincell="f" stroked="f">
            <v:textbox>
              <w:txbxContent>
                <w:p w:rsidR="00DF5928" w:rsidRDefault="00DF5928" w:rsidP="00B01700">
                  <w:pPr>
                    <w:rPr>
                      <w:rFonts w:ascii="Arial" w:hAnsi="Arial"/>
                      <w:b/>
                      <w:i/>
                      <w:color w:val="0000FF"/>
                      <w:sz w:val="28"/>
                    </w:rPr>
                  </w:pPr>
                  <w:r>
                    <w:rPr>
                      <w:rFonts w:ascii="Arial" w:hAnsi="Arial"/>
                      <w:b/>
                      <w:i/>
                      <w:color w:val="0000FF"/>
                      <w:sz w:val="28"/>
                    </w:rPr>
                    <w:t>Категорії</w:t>
                  </w:r>
                </w:p>
              </w:txbxContent>
            </v:textbox>
          </v:shape>
        </w:pict>
      </w:r>
      <w:r>
        <w:rPr>
          <w:noProof/>
          <w:sz w:val="22"/>
        </w:rPr>
        <w:pict>
          <v:rect id="_x0000_s1032" style="position:absolute;margin-left:95.95pt;margin-top:3.45pt;width:61.95pt;height:32.8pt;z-index:251757568" o:allowincell="f" fillcolor="yellow" strokecolor="blue" strokeweight="1.5pt">
            <v:textbox>
              <w:txbxContent>
                <w:p w:rsidR="00DF5928" w:rsidRDefault="00DF5928" w:rsidP="00B01700">
                  <w:pPr>
                    <w:rPr>
                      <w:rFonts w:ascii="Arial" w:hAnsi="Arial"/>
                      <w:b/>
                      <w:i/>
                      <w:color w:val="0000FF"/>
                      <w:sz w:val="32"/>
                    </w:rPr>
                  </w:pPr>
                  <w:r>
                    <w:rPr>
                      <w:rFonts w:ascii="Arial" w:hAnsi="Arial"/>
                      <w:b/>
                      <w:i/>
                      <w:color w:val="0000FF"/>
                      <w:sz w:val="32"/>
                    </w:rPr>
                    <w:t>ЗК</w:t>
                  </w:r>
                </w:p>
              </w:txbxContent>
            </v:textbox>
          </v:rect>
        </w:pict>
      </w:r>
      <w:r>
        <w:rPr>
          <w:noProof/>
          <w:sz w:val="22"/>
        </w:rPr>
        <w:pict>
          <v:rect id="_x0000_s1034" style="position:absolute;margin-left:169.6pt;margin-top:4.45pt;width:82.95pt;height:32.8pt;z-index:251759616" o:allowincell="f" fillcolor="yellow" strokecolor="blue" strokeweight="1.5pt">
            <v:textbox style="mso-next-textbox:#_x0000_s1034">
              <w:txbxContent>
                <w:p w:rsidR="00DF5928" w:rsidRDefault="00DF5928" w:rsidP="00B01700">
                  <w:pPr>
                    <w:rPr>
                      <w:rFonts w:ascii="Arial" w:hAnsi="Arial"/>
                      <w:b/>
                      <w:i/>
                      <w:color w:val="0000FF"/>
                    </w:rPr>
                  </w:pPr>
                  <w:r>
                    <w:rPr>
                      <w:rFonts w:ascii="Arial" w:hAnsi="Arial"/>
                      <w:b/>
                      <w:i/>
                      <w:color w:val="0000FF"/>
                    </w:rPr>
                    <w:t>виділені</w:t>
                  </w:r>
                </w:p>
              </w:txbxContent>
            </v:textbox>
          </v:rect>
        </w:pict>
      </w:r>
      <w:r>
        <w:rPr>
          <w:noProof/>
          <w:sz w:val="22"/>
        </w:rPr>
        <w:pict>
          <v:rect id="_x0000_s1036" style="position:absolute;margin-left:262.25pt;margin-top:3.45pt;width:99.95pt;height:32.8pt;z-index:251761664" o:allowincell="f" fillcolor="yellow" strokecolor="blue" strokeweight="1.5pt">
            <v:textbox>
              <w:txbxContent>
                <w:p w:rsidR="00DF5928" w:rsidRDefault="00DF5928" w:rsidP="00B01700">
                  <w:pPr>
                    <w:rPr>
                      <w:rFonts w:ascii="Arial" w:hAnsi="Arial"/>
                      <w:b/>
                      <w:i/>
                      <w:color w:val="0000FF"/>
                    </w:rPr>
                  </w:pPr>
                  <w:r>
                    <w:rPr>
                      <w:rFonts w:ascii="Arial" w:hAnsi="Arial"/>
                      <w:b/>
                      <w:i/>
                      <w:color w:val="0000FF"/>
                    </w:rPr>
                    <w:t>технологічні</w:t>
                  </w:r>
                </w:p>
              </w:txbxContent>
            </v:textbox>
          </v:rect>
        </w:pict>
      </w:r>
      <w:r>
        <w:rPr>
          <w:noProof/>
          <w:sz w:val="22"/>
        </w:rPr>
        <w:pict>
          <v:rect id="_x0000_s1038" style="position:absolute;margin-left:375.55pt;margin-top:1.45pt;width:88.85pt;height:32.8pt;z-index:251763712" o:allowincell="f" fillcolor="yellow" strokecolor="blue" strokeweight="1.5pt">
            <v:textbox>
              <w:txbxContent>
                <w:p w:rsidR="00DF5928" w:rsidRDefault="00DF5928" w:rsidP="00B01700">
                  <w:pPr>
                    <w:jc w:val="center"/>
                    <w:rPr>
                      <w:rFonts w:ascii="Arial" w:hAnsi="Arial"/>
                      <w:b/>
                      <w:i/>
                      <w:color w:val="0000FF"/>
                      <w:sz w:val="22"/>
                    </w:rPr>
                  </w:pPr>
                  <w:r>
                    <w:rPr>
                      <w:rFonts w:ascii="Arial" w:hAnsi="Arial"/>
                      <w:b/>
                      <w:i/>
                      <w:color w:val="0000FF"/>
                      <w:sz w:val="22"/>
                    </w:rPr>
                    <w:t>спец. призначення</w:t>
                  </w:r>
                </w:p>
              </w:txbxContent>
            </v:textbox>
          </v:rect>
        </w:pict>
      </w:r>
    </w:p>
    <w:p w:rsidR="00B01700" w:rsidRPr="00955CD0" w:rsidRDefault="00B01700" w:rsidP="00B01700">
      <w:pPr>
        <w:rPr>
          <w:sz w:val="22"/>
        </w:rPr>
      </w:pPr>
    </w:p>
    <w:p w:rsidR="00B01700" w:rsidRPr="00955CD0" w:rsidRDefault="00B01700" w:rsidP="00B01700">
      <w:pPr>
        <w:rPr>
          <w:sz w:val="22"/>
        </w:rPr>
      </w:pPr>
    </w:p>
    <w:p w:rsidR="00B01700" w:rsidRPr="00955CD0" w:rsidRDefault="00B33F1E" w:rsidP="00B01700">
      <w:pPr>
        <w:rPr>
          <w:sz w:val="22"/>
        </w:rPr>
      </w:pPr>
      <w:r>
        <w:rPr>
          <w:noProof/>
          <w:sz w:val="22"/>
        </w:rPr>
        <w:pict>
          <v:line id="_x0000_s1042" style="position:absolute;z-index:251767808" from="246.2pt,6.4pt" to="246.25pt,16.5pt" o:allowincell="f"/>
        </w:pict>
      </w:r>
      <w:r>
        <w:rPr>
          <w:noProof/>
          <w:sz w:val="22"/>
        </w:rPr>
        <w:pict>
          <v:line id="_x0000_s1039" style="position:absolute;z-index:251764736" from="116.3pt,7.1pt" to="479.2pt,7.15pt" o:allowincell="f"/>
        </w:pict>
      </w:r>
    </w:p>
    <w:p w:rsidR="00B01700" w:rsidRPr="00955CD0" w:rsidRDefault="00B33F1E" w:rsidP="00B01700">
      <w:pPr>
        <w:rPr>
          <w:sz w:val="22"/>
        </w:rPr>
      </w:pPr>
      <w:r>
        <w:rPr>
          <w:noProof/>
          <w:sz w:val="22"/>
        </w:rPr>
        <w:pict>
          <v:shape id="_x0000_s1100" type="#_x0000_t202" style="position:absolute;margin-left:-33.2pt;margin-top:1.7pt;width:106.45pt;height:38.5pt;z-index:251827200" o:allowincell="f" stroked="f">
            <v:textbox>
              <w:txbxContent>
                <w:p w:rsidR="00DF5928" w:rsidRDefault="00DF5928" w:rsidP="00B01700">
                  <w:pPr>
                    <w:jc w:val="center"/>
                    <w:rPr>
                      <w:rFonts w:ascii="Arial" w:hAnsi="Arial"/>
                      <w:b/>
                      <w:i/>
                      <w:color w:val="800000"/>
                    </w:rPr>
                  </w:pPr>
                  <w:r>
                    <w:rPr>
                      <w:rFonts w:ascii="Arial" w:hAnsi="Arial"/>
                      <w:b/>
                      <w:i/>
                      <w:color w:val="800000"/>
                      <w:sz w:val="28"/>
                    </w:rPr>
                    <w:t>Ф</w:t>
                  </w:r>
                  <w:r>
                    <w:rPr>
                      <w:rFonts w:ascii="Arial" w:hAnsi="Arial"/>
                      <w:b/>
                      <w:i/>
                      <w:color w:val="800000"/>
                    </w:rPr>
                    <w:t>ункціональна ознака</w:t>
                  </w:r>
                </w:p>
              </w:txbxContent>
            </v:textbox>
          </v:shape>
        </w:pict>
      </w:r>
      <w:r>
        <w:rPr>
          <w:noProof/>
          <w:sz w:val="22"/>
        </w:rPr>
        <w:pict>
          <v:rect id="_x0000_s1041" style="position:absolute;margin-left:95.95pt;margin-top:1.4pt;width:79.95pt;height:32.8pt;z-index:251766784" o:allowincell="f" fillcolor="#fc0" strokecolor="#930" strokeweight="1.5pt">
            <v:textbox>
              <w:txbxContent>
                <w:p w:rsidR="00DF5928" w:rsidRDefault="00DF5928" w:rsidP="00B01700">
                  <w:pPr>
                    <w:rPr>
                      <w:rFonts w:ascii="Arial" w:hAnsi="Arial"/>
                      <w:b/>
                      <w:i/>
                      <w:color w:val="800000"/>
                    </w:rPr>
                  </w:pPr>
                  <w:r>
                    <w:rPr>
                      <w:rFonts w:ascii="Arial" w:hAnsi="Arial"/>
                      <w:b/>
                      <w:i/>
                      <w:color w:val="800000"/>
                    </w:rPr>
                    <w:t>доступу</w:t>
                  </w:r>
                </w:p>
              </w:txbxContent>
            </v:textbox>
          </v:rect>
        </w:pict>
      </w:r>
      <w:r>
        <w:rPr>
          <w:noProof/>
          <w:sz w:val="22"/>
        </w:rPr>
        <w:pict>
          <v:rect id="_x0000_s1043" style="position:absolute;margin-left:191.75pt;margin-top:2.4pt;width:106.95pt;height:32.8pt;z-index:251768832" o:allowincell="f" fillcolor="#fc0" strokecolor="#930">
            <v:textbox>
              <w:txbxContent>
                <w:p w:rsidR="00DF5928" w:rsidRDefault="00DF5928" w:rsidP="00B01700">
                  <w:pPr>
                    <w:rPr>
                      <w:rFonts w:ascii="Arial" w:hAnsi="Arial"/>
                      <w:b/>
                      <w:i/>
                      <w:color w:val="800000"/>
                    </w:rPr>
                  </w:pPr>
                  <w:r>
                    <w:rPr>
                      <w:rFonts w:ascii="Arial" w:hAnsi="Arial"/>
                      <w:b/>
                      <w:i/>
                      <w:color w:val="800000"/>
                    </w:rPr>
                    <w:t>транспортні</w:t>
                  </w:r>
                </w:p>
              </w:txbxContent>
            </v:textbox>
          </v:rect>
        </w:pict>
      </w:r>
    </w:p>
    <w:p w:rsidR="00B01700" w:rsidRPr="00955CD0" w:rsidRDefault="00B01700" w:rsidP="00B01700">
      <w:pPr>
        <w:rPr>
          <w:sz w:val="22"/>
        </w:rPr>
      </w:pPr>
    </w:p>
    <w:p w:rsidR="00B01700" w:rsidRPr="00955CD0" w:rsidRDefault="00B01700" w:rsidP="00B01700">
      <w:pPr>
        <w:tabs>
          <w:tab w:val="left" w:pos="1020"/>
        </w:tabs>
        <w:rPr>
          <w:sz w:val="22"/>
        </w:rPr>
      </w:pPr>
      <w:r w:rsidRPr="00955CD0">
        <w:rPr>
          <w:sz w:val="22"/>
        </w:rPr>
        <w:tab/>
      </w:r>
    </w:p>
    <w:p w:rsidR="00B01700" w:rsidRPr="00955CD0" w:rsidRDefault="00B33F1E" w:rsidP="00B01700">
      <w:pPr>
        <w:tabs>
          <w:tab w:val="left" w:pos="1020"/>
        </w:tabs>
        <w:rPr>
          <w:sz w:val="22"/>
        </w:rPr>
      </w:pPr>
      <w:r>
        <w:rPr>
          <w:noProof/>
          <w:sz w:val="22"/>
        </w:rPr>
        <w:pict>
          <v:line id="_x0000_s1045" style="position:absolute;z-index:251770880" from="313.5pt,4.5pt" to="313.55pt,17.6pt" o:allowincell="f"/>
        </w:pict>
      </w:r>
      <w:r>
        <w:rPr>
          <w:noProof/>
          <w:sz w:val="22"/>
        </w:rPr>
        <w:pict>
          <v:line id="_x0000_s1044" style="position:absolute;z-index:251769856" from="117.3pt,4.2pt" to="481.2pt,4.25pt" o:allowincell="f"/>
        </w:pict>
      </w:r>
      <w:r>
        <w:rPr>
          <w:noProof/>
          <w:sz w:val="22"/>
        </w:rPr>
        <w:pict>
          <v:line id="_x0000_s1047" style="position:absolute;z-index:251772928" from="116.4pt,3.5pt" to="116.45pt,16.6pt" o:allowincell="f"/>
        </w:pict>
      </w:r>
    </w:p>
    <w:p w:rsidR="00B01700" w:rsidRPr="00955CD0" w:rsidRDefault="00B33F1E" w:rsidP="00B01700">
      <w:pPr>
        <w:tabs>
          <w:tab w:val="left" w:pos="1020"/>
        </w:tabs>
        <w:rPr>
          <w:sz w:val="22"/>
        </w:rPr>
      </w:pPr>
      <w:r>
        <w:rPr>
          <w:noProof/>
          <w:sz w:val="22"/>
        </w:rPr>
        <w:pict>
          <v:shape id="_x0000_s1101" type="#_x0000_t202" style="position:absolute;margin-left:-50.2pt;margin-top:.5pt;width:124.45pt;height:32.8pt;z-index:251828224" o:allowincell="f" stroked="f">
            <v:textbox>
              <w:txbxContent>
                <w:p w:rsidR="00DF5928" w:rsidRDefault="00DF5928" w:rsidP="00B01700">
                  <w:pPr>
                    <w:jc w:val="center"/>
                    <w:rPr>
                      <w:rFonts w:ascii="Arial" w:hAnsi="Arial"/>
                      <w:b/>
                      <w:i/>
                      <w:color w:val="008000"/>
                    </w:rPr>
                  </w:pPr>
                  <w:r>
                    <w:rPr>
                      <w:rFonts w:ascii="Arial" w:hAnsi="Arial"/>
                      <w:b/>
                      <w:i/>
                      <w:color w:val="008000"/>
                    </w:rPr>
                    <w:t>Тип  приєднання  аб. терміналі</w:t>
                  </w:r>
                  <w:proofErr w:type="gramStart"/>
                  <w:r>
                    <w:rPr>
                      <w:rFonts w:ascii="Arial" w:hAnsi="Arial"/>
                      <w:b/>
                      <w:i/>
                      <w:color w:val="008000"/>
                    </w:rPr>
                    <w:t>в</w:t>
                  </w:r>
                  <w:proofErr w:type="gramEnd"/>
                </w:p>
              </w:txbxContent>
            </v:textbox>
          </v:shape>
        </w:pict>
      </w:r>
      <w:r>
        <w:rPr>
          <w:noProof/>
          <w:sz w:val="22"/>
        </w:rPr>
        <w:pict>
          <v:rect id="_x0000_s1048" style="position:absolute;margin-left:95.95pt;margin-top:-.5pt;width:138.95pt;height:32.8pt;z-index:251773952" o:allowincell="f" fillcolor="#cfc" strokecolor="green" strokeweight="1.5pt">
            <v:textbox>
              <w:txbxContent>
                <w:p w:rsidR="00DF5928" w:rsidRDefault="00DF5928" w:rsidP="00B01700">
                  <w:pPr>
                    <w:rPr>
                      <w:rFonts w:ascii="Arial" w:hAnsi="Arial"/>
                      <w:b/>
                      <w:i/>
                      <w:color w:val="008000"/>
                    </w:rPr>
                  </w:pPr>
                  <w:r>
                    <w:rPr>
                      <w:rFonts w:ascii="Arial" w:hAnsi="Arial"/>
                      <w:b/>
                      <w:i/>
                      <w:color w:val="008000"/>
                    </w:rPr>
                    <w:t xml:space="preserve">фіксованого зв’язку </w:t>
                  </w:r>
                </w:p>
              </w:txbxContent>
            </v:textbox>
          </v:rect>
        </w:pict>
      </w:r>
      <w:r>
        <w:rPr>
          <w:noProof/>
          <w:sz w:val="22"/>
        </w:rPr>
        <w:pict>
          <v:rect id="_x0000_s1046" style="position:absolute;margin-left:248.75pt;margin-top:.5pt;width:119.95pt;height:32.8pt;z-index:251771904" o:allowincell="f" fillcolor="#cfc" strokecolor="green" strokeweight="1.5pt">
            <v:textbox>
              <w:txbxContent>
                <w:p w:rsidR="00DF5928" w:rsidRDefault="00DF5928" w:rsidP="00B01700">
                  <w:pPr>
                    <w:rPr>
                      <w:rFonts w:ascii="Arial" w:hAnsi="Arial"/>
                      <w:b/>
                      <w:i/>
                      <w:color w:val="008000"/>
                    </w:rPr>
                  </w:pPr>
                  <w:r>
                    <w:rPr>
                      <w:rFonts w:ascii="Arial" w:hAnsi="Arial"/>
                      <w:b/>
                      <w:i/>
                      <w:color w:val="008000"/>
                    </w:rPr>
                    <w:t xml:space="preserve">рухомого зв’язку </w:t>
                  </w:r>
                </w:p>
              </w:txbxContent>
            </v:textbox>
          </v:rect>
        </w:pict>
      </w:r>
    </w:p>
    <w:p w:rsidR="00B01700" w:rsidRPr="00955CD0" w:rsidRDefault="00B01700" w:rsidP="00B01700">
      <w:pPr>
        <w:tabs>
          <w:tab w:val="left" w:pos="1020"/>
        </w:tabs>
        <w:rPr>
          <w:sz w:val="22"/>
        </w:rPr>
      </w:pPr>
    </w:p>
    <w:p w:rsidR="00B01700" w:rsidRPr="00955CD0" w:rsidRDefault="00B01700" w:rsidP="00B01700">
      <w:pPr>
        <w:tabs>
          <w:tab w:val="left" w:pos="1020"/>
        </w:tabs>
        <w:rPr>
          <w:sz w:val="22"/>
        </w:rPr>
      </w:pPr>
    </w:p>
    <w:p w:rsidR="00B01700" w:rsidRPr="00955CD0" w:rsidRDefault="00B33F1E" w:rsidP="00B01700">
      <w:pPr>
        <w:tabs>
          <w:tab w:val="left" w:pos="1020"/>
        </w:tabs>
        <w:rPr>
          <w:sz w:val="22"/>
        </w:rPr>
      </w:pPr>
      <w:r>
        <w:rPr>
          <w:noProof/>
          <w:sz w:val="22"/>
        </w:rPr>
        <w:pict>
          <v:line id="_x0000_s1049" style="position:absolute;z-index:251774976" from="242.25pt,12pt" to="242.3pt,25.1pt" o:allowincell="f"/>
        </w:pict>
      </w:r>
      <w:r>
        <w:rPr>
          <w:noProof/>
          <w:sz w:val="22"/>
        </w:rPr>
        <w:pict>
          <v:line id="_x0000_s1114" style="position:absolute;z-index:251841536" from="133.95pt,12pt" to="478.8pt,12pt" o:allowincell="f"/>
        </w:pict>
      </w:r>
      <w:r>
        <w:rPr>
          <w:noProof/>
          <w:sz w:val="22"/>
        </w:rPr>
        <w:pict>
          <v:line id="_x0000_s1051" style="position:absolute;z-index:251777024" from="135.4pt,11.85pt" to="135.45pt,24.95pt" o:allowincell="f"/>
        </w:pict>
      </w:r>
      <w:r>
        <w:rPr>
          <w:noProof/>
          <w:sz w:val="22"/>
        </w:rPr>
        <w:pict>
          <v:shape id="_x0000_s1102" type="#_x0000_t202" style="position:absolute;margin-left:-61.25pt;margin-top:10.95pt;width:131.35pt;height:39.35pt;z-index:251829248" o:allowincell="f" stroked="f">
            <v:textbox>
              <w:txbxContent>
                <w:p w:rsidR="00DF5928" w:rsidRDefault="00DF5928" w:rsidP="00B01700">
                  <w:pPr>
                    <w:jc w:val="center"/>
                    <w:rPr>
                      <w:rFonts w:ascii="Arial" w:hAnsi="Arial"/>
                      <w:b/>
                      <w:i/>
                      <w:color w:val="FF0000"/>
                    </w:rPr>
                  </w:pPr>
                  <w:r>
                    <w:rPr>
                      <w:rFonts w:ascii="Arial" w:hAnsi="Arial"/>
                      <w:b/>
                      <w:i/>
                      <w:color w:val="FF0000"/>
                    </w:rPr>
                    <w:t>Спосіб    організації  каналі</w:t>
                  </w:r>
                  <w:proofErr w:type="gramStart"/>
                  <w:r>
                    <w:rPr>
                      <w:rFonts w:ascii="Arial" w:hAnsi="Arial"/>
                      <w:b/>
                      <w:i/>
                      <w:color w:val="FF0000"/>
                    </w:rPr>
                    <w:t>в</w:t>
                  </w:r>
                  <w:proofErr w:type="gramEnd"/>
                </w:p>
              </w:txbxContent>
            </v:textbox>
          </v:shape>
        </w:pict>
      </w:r>
    </w:p>
    <w:p w:rsidR="00B01700" w:rsidRPr="00955CD0" w:rsidRDefault="00B33F1E" w:rsidP="00B01700">
      <w:pPr>
        <w:tabs>
          <w:tab w:val="left" w:pos="1020"/>
        </w:tabs>
        <w:rPr>
          <w:sz w:val="22"/>
        </w:rPr>
      </w:pPr>
      <w:r>
        <w:rPr>
          <w:noProof/>
          <w:sz w:val="22"/>
        </w:rPr>
        <w:pict>
          <v:rect id="_x0000_s1050" style="position:absolute;margin-left:194.75pt;margin-top:9.85pt;width:102.95pt;height:32.8pt;z-index:251776000" o:allowincell="f" fillcolor="#cff" strokecolor="blue" strokeweight="1.5pt">
            <v:textbox>
              <w:txbxContent>
                <w:p w:rsidR="00DF5928" w:rsidRDefault="00DF5928" w:rsidP="00B01700">
                  <w:pPr>
                    <w:rPr>
                      <w:rFonts w:ascii="Arial" w:hAnsi="Arial"/>
                      <w:b/>
                      <w:i/>
                      <w:color w:val="FF0000"/>
                    </w:rPr>
                  </w:pPr>
                  <w:r>
                    <w:rPr>
                      <w:rFonts w:ascii="Arial" w:hAnsi="Arial"/>
                      <w:b/>
                      <w:i/>
                      <w:color w:val="FF0000"/>
                    </w:rPr>
                    <w:t>вторинні</w:t>
                  </w:r>
                </w:p>
              </w:txbxContent>
            </v:textbox>
          </v:rect>
        </w:pict>
      </w:r>
      <w:r>
        <w:rPr>
          <w:noProof/>
          <w:sz w:val="22"/>
        </w:rPr>
        <w:pict>
          <v:rect id="_x0000_s1052" style="position:absolute;margin-left:95.95pt;margin-top:11.85pt;width:74.95pt;height:32.8pt;z-index:251778048" o:allowincell="f" fillcolor="#cff" strokecolor="blue" strokeweight="1.5pt">
            <v:textbox>
              <w:txbxContent>
                <w:p w:rsidR="00DF5928" w:rsidRDefault="00DF5928" w:rsidP="00B01700">
                  <w:pPr>
                    <w:rPr>
                      <w:rFonts w:ascii="Arial" w:hAnsi="Arial"/>
                      <w:b/>
                      <w:i/>
                      <w:color w:val="FF0000"/>
                    </w:rPr>
                  </w:pPr>
                  <w:r>
                    <w:rPr>
                      <w:rFonts w:ascii="Arial" w:hAnsi="Arial"/>
                      <w:b/>
                      <w:i/>
                      <w:color w:val="FF0000"/>
                    </w:rPr>
                    <w:t>первинні</w:t>
                  </w:r>
                </w:p>
              </w:txbxContent>
            </v:textbox>
          </v:rect>
        </w:pict>
      </w:r>
    </w:p>
    <w:p w:rsidR="00B01700" w:rsidRPr="00955CD0" w:rsidRDefault="00B01700" w:rsidP="00B01700">
      <w:pPr>
        <w:tabs>
          <w:tab w:val="left" w:pos="1020"/>
        </w:tabs>
        <w:rPr>
          <w:sz w:val="22"/>
        </w:rPr>
      </w:pPr>
    </w:p>
    <w:p w:rsidR="00B01700" w:rsidRPr="00955CD0" w:rsidRDefault="00B01700" w:rsidP="00B01700">
      <w:pPr>
        <w:tabs>
          <w:tab w:val="left" w:pos="1020"/>
        </w:tabs>
        <w:rPr>
          <w:sz w:val="22"/>
        </w:rPr>
      </w:pPr>
    </w:p>
    <w:p w:rsidR="00B01700" w:rsidRPr="00955CD0" w:rsidRDefault="00B33F1E" w:rsidP="00B01700">
      <w:pPr>
        <w:tabs>
          <w:tab w:val="left" w:pos="1020"/>
        </w:tabs>
        <w:rPr>
          <w:sz w:val="22"/>
        </w:rPr>
      </w:pPr>
      <w:r>
        <w:rPr>
          <w:noProof/>
          <w:sz w:val="22"/>
        </w:rPr>
        <w:pict>
          <v:line id="_x0000_s1053" style="position:absolute;z-index:251779072" from="134.3pt,10.65pt" to="480.2pt,10.7pt" o:allowincell="f"/>
        </w:pict>
      </w:r>
      <w:r>
        <w:rPr>
          <w:noProof/>
          <w:sz w:val="22"/>
        </w:rPr>
        <w:pict>
          <v:line id="_x0000_s1054" style="position:absolute;flip:x;z-index:251780096" from="132.45pt,10.95pt" to="133.4pt,25.05pt" o:allowincell="f"/>
        </w:pict>
      </w:r>
      <w:r>
        <w:rPr>
          <w:noProof/>
          <w:sz w:val="22"/>
        </w:rPr>
        <w:pict>
          <v:line id="_x0000_s1056" style="position:absolute;z-index:251782144" from="220.2pt,10.95pt" to="220.25pt,24.05pt" o:allowincell="f"/>
        </w:pict>
      </w:r>
      <w:r>
        <w:rPr>
          <w:noProof/>
          <w:sz w:val="22"/>
        </w:rPr>
        <w:pict>
          <v:line id="_x0000_s1058" style="position:absolute;z-index:251784192" from="317.7pt,9.95pt" to="317.75pt,23.05pt" o:allowincell="f"/>
        </w:pict>
      </w:r>
      <w:r>
        <w:rPr>
          <w:noProof/>
          <w:sz w:val="22"/>
        </w:rPr>
        <w:pict>
          <v:line id="_x0000_s1060" style="position:absolute;z-index:251786240" from="424.2pt,10.95pt" to="424.25pt,24.05pt" o:allowincell="f"/>
        </w:pict>
      </w:r>
    </w:p>
    <w:p w:rsidR="00B01700" w:rsidRPr="00955CD0" w:rsidRDefault="00B33F1E" w:rsidP="00B01700">
      <w:pPr>
        <w:tabs>
          <w:tab w:val="left" w:pos="1020"/>
        </w:tabs>
        <w:rPr>
          <w:sz w:val="22"/>
        </w:rPr>
      </w:pPr>
      <w:r>
        <w:rPr>
          <w:noProof/>
          <w:sz w:val="22"/>
        </w:rPr>
        <w:pict>
          <v:shape id="_x0000_s1103" type="#_x0000_t202" style="position:absolute;margin-left:-44.25pt;margin-top:5.1pt;width:117.35pt;height:39.35pt;z-index:251830272" o:allowincell="f" stroked="f">
            <v:textbox>
              <w:txbxContent>
                <w:p w:rsidR="00DF5928" w:rsidRDefault="00DF5928" w:rsidP="00B01700">
                  <w:pPr>
                    <w:jc w:val="center"/>
                    <w:rPr>
                      <w:rFonts w:ascii="Arial" w:hAnsi="Arial"/>
                      <w:b/>
                      <w:i/>
                      <w:color w:val="008080"/>
                    </w:rPr>
                  </w:pPr>
                  <w:r>
                    <w:rPr>
                      <w:rFonts w:ascii="Arial" w:hAnsi="Arial"/>
                      <w:b/>
                      <w:i/>
                      <w:color w:val="008080"/>
                    </w:rPr>
                    <w:t>Територіальний розподіл</w:t>
                  </w:r>
                </w:p>
              </w:txbxContent>
            </v:textbox>
          </v:shape>
        </w:pict>
      </w:r>
      <w:r>
        <w:rPr>
          <w:noProof/>
          <w:sz w:val="22"/>
        </w:rPr>
        <w:pict>
          <v:rect id="_x0000_s1055" style="position:absolute;margin-left:95.95pt;margin-top:4.95pt;width:63.95pt;height:32.8pt;z-index:251781120" o:allowincell="f" fillcolor="aqua" strokecolor="maroon" strokeweight="1.5pt">
            <v:textbox>
              <w:txbxContent>
                <w:p w:rsidR="00DF5928" w:rsidRDefault="00DF5928" w:rsidP="00B01700">
                  <w:pPr>
                    <w:rPr>
                      <w:rFonts w:ascii="Arial" w:hAnsi="Arial"/>
                      <w:b/>
                      <w:i/>
                      <w:color w:val="008080"/>
                    </w:rPr>
                  </w:pPr>
                  <w:proofErr w:type="gramStart"/>
                  <w:r>
                    <w:rPr>
                      <w:rFonts w:ascii="Arial" w:hAnsi="Arial"/>
                      <w:b/>
                      <w:i/>
                      <w:color w:val="008080"/>
                    </w:rPr>
                    <w:t>м</w:t>
                  </w:r>
                  <w:proofErr w:type="gramEnd"/>
                  <w:r>
                    <w:rPr>
                      <w:rFonts w:ascii="Arial" w:hAnsi="Arial"/>
                      <w:b/>
                      <w:i/>
                      <w:color w:val="008080"/>
                    </w:rPr>
                    <w:t>ісцеві</w:t>
                  </w:r>
                </w:p>
              </w:txbxContent>
            </v:textbox>
          </v:rect>
        </w:pict>
      </w:r>
      <w:r>
        <w:rPr>
          <w:noProof/>
          <w:sz w:val="22"/>
        </w:rPr>
        <w:pict>
          <v:rect id="_x0000_s1059" style="position:absolute;margin-left:271.25pt;margin-top:3.95pt;width:99.95pt;height:38.8pt;z-index:251785216" o:allowincell="f" fillcolor="aqua" strokecolor="#930" strokeweight="1.5pt">
            <v:textbox>
              <w:txbxContent>
                <w:p w:rsidR="00DF5928" w:rsidRDefault="00DF5928" w:rsidP="00B01700">
                  <w:pPr>
                    <w:jc w:val="center"/>
                    <w:rPr>
                      <w:rFonts w:ascii="Arial" w:hAnsi="Arial"/>
                      <w:b/>
                      <w:i/>
                      <w:color w:val="008080"/>
                    </w:rPr>
                  </w:pPr>
                  <w:r>
                    <w:rPr>
                      <w:rFonts w:ascii="Arial" w:hAnsi="Arial"/>
                      <w:b/>
                      <w:i/>
                      <w:color w:val="008080"/>
                    </w:rPr>
                    <w:t xml:space="preserve">Магістральні  </w:t>
                  </w:r>
                  <w:proofErr w:type="gramStart"/>
                  <w:r>
                    <w:rPr>
                      <w:rFonts w:ascii="Arial" w:hAnsi="Arial"/>
                      <w:b/>
                      <w:i/>
                      <w:color w:val="008080"/>
                    </w:rPr>
                    <w:t xml:space="preserve">( </w:t>
                  </w:r>
                  <w:proofErr w:type="gramEnd"/>
                  <w:r>
                    <w:rPr>
                      <w:rFonts w:ascii="Arial" w:hAnsi="Arial"/>
                      <w:b/>
                      <w:i/>
                      <w:color w:val="008080"/>
                    </w:rPr>
                    <w:t>міжміські )</w:t>
                  </w:r>
                </w:p>
              </w:txbxContent>
            </v:textbox>
          </v:rect>
        </w:pict>
      </w:r>
      <w:r>
        <w:rPr>
          <w:noProof/>
          <w:sz w:val="22"/>
        </w:rPr>
        <w:pict>
          <v:rect id="_x0000_s1057" style="position:absolute;margin-left:173.75pt;margin-top:3.95pt;width:88.95pt;height:38.8pt;z-index:251783168" o:allowincell="f" fillcolor="aqua" strokecolor="maroon" strokeweight="1.5pt">
            <v:textbox>
              <w:txbxContent>
                <w:p w:rsidR="00DF5928" w:rsidRDefault="00DF5928" w:rsidP="00B01700">
                  <w:pPr>
                    <w:jc w:val="center"/>
                    <w:rPr>
                      <w:rFonts w:ascii="Arial" w:hAnsi="Arial"/>
                      <w:b/>
                      <w:i/>
                      <w:color w:val="008080"/>
                    </w:rPr>
                  </w:pPr>
                  <w:r>
                    <w:rPr>
                      <w:rFonts w:ascii="Arial" w:hAnsi="Arial"/>
                      <w:b/>
                      <w:i/>
                      <w:color w:val="008080"/>
                    </w:rPr>
                    <w:t>зонові регіональні</w:t>
                  </w:r>
                </w:p>
              </w:txbxContent>
            </v:textbox>
          </v:rect>
        </w:pict>
      </w:r>
      <w:r>
        <w:rPr>
          <w:noProof/>
          <w:sz w:val="22"/>
        </w:rPr>
        <w:pict>
          <v:rect id="_x0000_s1061" style="position:absolute;margin-left:381.75pt;margin-top:4.95pt;width:86.95pt;height:32.8pt;z-index:251787264" o:allowincell="f" fillcolor="aqua" strokecolor="#930" strokeweight="1.5pt">
            <v:textbox>
              <w:txbxContent>
                <w:p w:rsidR="00DF5928" w:rsidRDefault="00DF5928" w:rsidP="00B01700">
                  <w:pPr>
                    <w:rPr>
                      <w:rFonts w:ascii="Arial" w:hAnsi="Arial"/>
                      <w:b/>
                      <w:i/>
                      <w:color w:val="008080"/>
                    </w:rPr>
                  </w:pPr>
                  <w:proofErr w:type="gramStart"/>
                  <w:r>
                    <w:rPr>
                      <w:rFonts w:ascii="Arial" w:hAnsi="Arial"/>
                      <w:b/>
                      <w:i/>
                      <w:color w:val="008080"/>
                    </w:rPr>
                    <w:t>м</w:t>
                  </w:r>
                  <w:proofErr w:type="gramEnd"/>
                  <w:r>
                    <w:rPr>
                      <w:rFonts w:ascii="Arial" w:hAnsi="Arial"/>
                      <w:b/>
                      <w:i/>
                      <w:color w:val="008080"/>
                    </w:rPr>
                    <w:t>іжнародні</w:t>
                  </w:r>
                </w:p>
              </w:txbxContent>
            </v:textbox>
          </v:rect>
        </w:pict>
      </w:r>
    </w:p>
    <w:p w:rsidR="00B01700" w:rsidRPr="00955CD0" w:rsidRDefault="00B01700" w:rsidP="00B01700">
      <w:pPr>
        <w:tabs>
          <w:tab w:val="left" w:pos="1020"/>
        </w:tabs>
        <w:rPr>
          <w:sz w:val="22"/>
        </w:rPr>
      </w:pPr>
    </w:p>
    <w:p w:rsidR="00B01700" w:rsidRPr="00955CD0" w:rsidRDefault="00B01700" w:rsidP="00B01700">
      <w:pPr>
        <w:tabs>
          <w:tab w:val="left" w:pos="1020"/>
        </w:tabs>
        <w:rPr>
          <w:sz w:val="22"/>
        </w:rPr>
      </w:pPr>
    </w:p>
    <w:p w:rsidR="00B01700" w:rsidRPr="00955CD0" w:rsidRDefault="00B33F1E" w:rsidP="00B01700">
      <w:pPr>
        <w:tabs>
          <w:tab w:val="left" w:pos="1020"/>
        </w:tabs>
        <w:rPr>
          <w:sz w:val="22"/>
        </w:rPr>
      </w:pPr>
      <w:r>
        <w:rPr>
          <w:noProof/>
          <w:sz w:val="22"/>
        </w:rPr>
        <w:pict>
          <v:line id="_x0000_s1065" style="position:absolute;z-index:251791360" from="134.4pt,10.8pt" to="134.45pt,23.9pt" o:allowincell="f"/>
        </w:pict>
      </w:r>
      <w:r>
        <w:rPr>
          <w:noProof/>
          <w:sz w:val="22"/>
        </w:rPr>
        <w:pict>
          <v:line id="_x0000_s1063" style="position:absolute;z-index:251789312" from="223.2pt,11.8pt" to="223.25pt,24.9pt" o:allowincell="f"/>
        </w:pict>
      </w:r>
      <w:r>
        <w:rPr>
          <w:noProof/>
          <w:sz w:val="22"/>
        </w:rPr>
        <w:pict>
          <v:line id="_x0000_s1062" style="position:absolute;z-index:251788288" from="134.3pt,11.5pt" to="480.2pt,11.55pt" o:allowincell="f"/>
        </w:pict>
      </w:r>
    </w:p>
    <w:p w:rsidR="00B01700" w:rsidRPr="00955CD0" w:rsidRDefault="00B33F1E" w:rsidP="00B01700">
      <w:pPr>
        <w:tabs>
          <w:tab w:val="left" w:pos="1020"/>
        </w:tabs>
        <w:rPr>
          <w:sz w:val="22"/>
        </w:rPr>
      </w:pPr>
      <w:r>
        <w:rPr>
          <w:noProof/>
          <w:sz w:val="22"/>
        </w:rPr>
        <w:pict>
          <v:shape id="_x0000_s1104" type="#_x0000_t202" style="position:absolute;margin-left:-30.25pt;margin-top:7.95pt;width:103.35pt;height:26.25pt;z-index:251831296" o:allowincell="f" stroked="f">
            <v:textbox>
              <w:txbxContent>
                <w:p w:rsidR="00DF5928" w:rsidRDefault="00DF5928" w:rsidP="00B01700">
                  <w:pPr>
                    <w:jc w:val="center"/>
                    <w:rPr>
                      <w:rFonts w:ascii="Arial" w:hAnsi="Arial"/>
                      <w:b/>
                      <w:i/>
                      <w:color w:val="800080"/>
                    </w:rPr>
                  </w:pPr>
                  <w:r>
                    <w:rPr>
                      <w:rFonts w:ascii="Arial" w:hAnsi="Arial"/>
                      <w:b/>
                      <w:i/>
                      <w:color w:val="800080"/>
                    </w:rPr>
                    <w:t>Код нумерації</w:t>
                  </w:r>
                </w:p>
              </w:txbxContent>
            </v:textbox>
          </v:shape>
        </w:pict>
      </w:r>
      <w:r>
        <w:rPr>
          <w:noProof/>
          <w:sz w:val="22"/>
        </w:rPr>
        <w:pict>
          <v:rect id="_x0000_s1066" style="position:absolute;margin-left:95.95pt;margin-top:7.8pt;width:75.95pt;height:32.8pt;z-index:251792384" o:allowincell="f" fillcolor="#fc9" strokecolor="purple" strokeweight="1.5pt">
            <v:textbox>
              <w:txbxContent>
                <w:p w:rsidR="00DF5928" w:rsidRDefault="00DF5928" w:rsidP="00B01700">
                  <w:pPr>
                    <w:rPr>
                      <w:rFonts w:ascii="Arial" w:hAnsi="Arial"/>
                      <w:b/>
                      <w:i/>
                      <w:color w:val="800080"/>
                    </w:rPr>
                  </w:pPr>
                  <w:r>
                    <w:rPr>
                      <w:rFonts w:ascii="Arial" w:hAnsi="Arial"/>
                      <w:b/>
                      <w:i/>
                      <w:color w:val="800080"/>
                    </w:rPr>
                    <w:t>коду АВС</w:t>
                  </w:r>
                </w:p>
              </w:txbxContent>
            </v:textbox>
          </v:rect>
        </w:pict>
      </w:r>
      <w:r>
        <w:rPr>
          <w:noProof/>
          <w:sz w:val="22"/>
        </w:rPr>
        <w:pict>
          <v:rect id="_x0000_s1064" style="position:absolute;margin-left:193.75pt;margin-top:6.8pt;width:72.95pt;height:32.8pt;z-index:251790336" o:allowincell="f" fillcolor="#fc9" strokecolor="purple" strokeweight="1.5pt">
            <v:textbox>
              <w:txbxContent>
                <w:p w:rsidR="00DF5928" w:rsidRDefault="00DF5928" w:rsidP="00B01700">
                  <w:pPr>
                    <w:rPr>
                      <w:rFonts w:ascii="Arial" w:hAnsi="Arial"/>
                      <w:b/>
                      <w:i/>
                      <w:color w:val="800080"/>
                      <w:lang w:val="en-US"/>
                    </w:rPr>
                  </w:pPr>
                  <w:r>
                    <w:rPr>
                      <w:rFonts w:ascii="Arial" w:hAnsi="Arial"/>
                      <w:b/>
                      <w:i/>
                      <w:color w:val="800080"/>
                    </w:rPr>
                    <w:t xml:space="preserve">коду </w:t>
                  </w:r>
                  <w:r>
                    <w:rPr>
                      <w:rFonts w:ascii="Arial" w:hAnsi="Arial"/>
                      <w:b/>
                      <w:i/>
                      <w:color w:val="800080"/>
                      <w:lang w:val="en-US"/>
                    </w:rPr>
                    <w:t>DEF</w:t>
                  </w:r>
                </w:p>
              </w:txbxContent>
            </v:textbox>
          </v:rect>
        </w:pict>
      </w:r>
    </w:p>
    <w:p w:rsidR="00B01700" w:rsidRPr="00955CD0" w:rsidRDefault="00B01700" w:rsidP="00B01700">
      <w:pPr>
        <w:tabs>
          <w:tab w:val="left" w:pos="1020"/>
        </w:tabs>
        <w:rPr>
          <w:sz w:val="22"/>
        </w:rPr>
      </w:pPr>
    </w:p>
    <w:p w:rsidR="00B01700" w:rsidRPr="00955CD0" w:rsidRDefault="00B01700" w:rsidP="00B01700">
      <w:pPr>
        <w:tabs>
          <w:tab w:val="left" w:pos="1020"/>
        </w:tabs>
        <w:rPr>
          <w:sz w:val="22"/>
        </w:rPr>
      </w:pPr>
    </w:p>
    <w:p w:rsidR="00B01700" w:rsidRPr="00955CD0" w:rsidRDefault="00B33F1E" w:rsidP="00B01700">
      <w:pPr>
        <w:tabs>
          <w:tab w:val="left" w:pos="1020"/>
        </w:tabs>
        <w:rPr>
          <w:sz w:val="22"/>
        </w:rPr>
      </w:pPr>
      <w:r>
        <w:rPr>
          <w:noProof/>
          <w:sz w:val="22"/>
        </w:rPr>
        <w:pict>
          <v:line id="_x0000_s1080" style="position:absolute;z-index:251806720" from="182.4pt,6.9pt" to="182.45pt,20pt" o:allowincell="f"/>
        </w:pict>
      </w:r>
      <w:r>
        <w:rPr>
          <w:noProof/>
          <w:sz w:val="22"/>
        </w:rPr>
        <w:pict>
          <v:line id="_x0000_s1077" style="position:absolute;z-index:251803648" from="181.3pt,7.6pt" to="480.2pt,7.65pt" o:allowincell="f"/>
        </w:pict>
      </w:r>
      <w:r>
        <w:rPr>
          <w:noProof/>
          <w:sz w:val="22"/>
        </w:rPr>
        <w:pict>
          <v:line id="_x0000_s1078" style="position:absolute;z-index:251804672" from="354.2pt,7.9pt" to="354.25pt,21pt" o:allowincell="f"/>
        </w:pict>
      </w:r>
      <w:r>
        <w:rPr>
          <w:noProof/>
          <w:sz w:val="22"/>
        </w:rPr>
        <w:pict>
          <v:shape id="_x0000_s1105" type="#_x0000_t202" style="position:absolute;margin-left:-58.25pt;margin-top:11.6pt;width:132.35pt;height:45.9pt;z-index:251832320" o:allowincell="f" stroked="f">
            <v:textbox>
              <w:txbxContent>
                <w:p w:rsidR="00DF5928" w:rsidRDefault="00DF5928" w:rsidP="00B01700">
                  <w:pPr>
                    <w:jc w:val="center"/>
                    <w:rPr>
                      <w:rFonts w:ascii="Arial" w:hAnsi="Arial"/>
                      <w:b/>
                      <w:i/>
                      <w:color w:val="FF0000"/>
                    </w:rPr>
                  </w:pPr>
                  <w:r>
                    <w:rPr>
                      <w:rFonts w:ascii="Arial" w:hAnsi="Arial"/>
                      <w:b/>
                      <w:i/>
                      <w:color w:val="FF0000"/>
                    </w:rPr>
                    <w:t xml:space="preserve">Виконання вимог </w:t>
                  </w:r>
                  <w:proofErr w:type="gramStart"/>
                  <w:r>
                    <w:rPr>
                      <w:rFonts w:ascii="Arial" w:hAnsi="Arial"/>
                      <w:b/>
                      <w:i/>
                      <w:color w:val="FF0000"/>
                    </w:rPr>
                    <w:t>ст</w:t>
                  </w:r>
                  <w:proofErr w:type="gramEnd"/>
                  <w:r>
                    <w:rPr>
                      <w:rFonts w:ascii="Arial" w:hAnsi="Arial"/>
                      <w:b/>
                      <w:i/>
                      <w:color w:val="FF0000"/>
                    </w:rPr>
                    <w:t>ійкості, безпеки, захисту</w:t>
                  </w:r>
                </w:p>
              </w:txbxContent>
            </v:textbox>
          </v:shape>
        </w:pict>
      </w:r>
    </w:p>
    <w:p w:rsidR="00B01700" w:rsidRPr="00955CD0" w:rsidRDefault="00B33F1E" w:rsidP="00B01700">
      <w:pPr>
        <w:tabs>
          <w:tab w:val="left" w:pos="1020"/>
        </w:tabs>
        <w:rPr>
          <w:sz w:val="22"/>
        </w:rPr>
      </w:pPr>
      <w:r>
        <w:rPr>
          <w:noProof/>
          <w:sz w:val="22"/>
        </w:rPr>
        <w:pict>
          <v:rect id="_x0000_s1081" style="position:absolute;margin-left:94.95pt;margin-top:2.9pt;width:158.95pt;height:32.8pt;z-index:251807744" o:allowincell="f" fillcolor="#ff9" strokecolor="#f60" strokeweight="1.5pt">
            <v:textbox>
              <w:txbxContent>
                <w:p w:rsidR="00DF5928" w:rsidRDefault="00DF5928" w:rsidP="00B01700">
                  <w:pPr>
                    <w:rPr>
                      <w:rFonts w:ascii="Arial" w:hAnsi="Arial"/>
                      <w:b/>
                      <w:i/>
                      <w:color w:val="FF0000"/>
                    </w:rPr>
                  </w:pPr>
                  <w:r>
                    <w:rPr>
                      <w:rFonts w:ascii="Arial" w:hAnsi="Arial"/>
                      <w:b/>
                      <w:i/>
                      <w:color w:val="FF0000"/>
                    </w:rPr>
                    <w:t>Магістральні</w:t>
                  </w:r>
                  <w:r>
                    <w:rPr>
                      <w:rFonts w:ascii="Arial" w:hAnsi="Arial"/>
                      <w:b/>
                      <w:i/>
                    </w:rPr>
                    <w:t xml:space="preserve">  </w:t>
                  </w:r>
                  <w:r>
                    <w:rPr>
                      <w:rFonts w:ascii="Arial" w:hAnsi="Arial"/>
                      <w:b/>
                      <w:i/>
                      <w:color w:val="FF0000"/>
                    </w:rPr>
                    <w:t>І  класу</w:t>
                  </w:r>
                </w:p>
              </w:txbxContent>
            </v:textbox>
          </v:rect>
        </w:pict>
      </w:r>
      <w:r>
        <w:rPr>
          <w:noProof/>
          <w:sz w:val="22"/>
        </w:rPr>
        <w:pict>
          <v:rect id="_x0000_s1079" style="position:absolute;margin-left:275.75pt;margin-top:4.9pt;width:156.95pt;height:30.8pt;z-index:251805696" o:allowincell="f" fillcolor="#ff9" strokecolor="#f60" strokeweight="1.5pt">
            <v:textbox>
              <w:txbxContent>
                <w:p w:rsidR="00DF5928" w:rsidRDefault="00DF5928" w:rsidP="00B01700">
                  <w:pPr>
                    <w:rPr>
                      <w:rFonts w:ascii="Arial" w:hAnsi="Arial"/>
                      <w:b/>
                      <w:i/>
                      <w:color w:val="FF0000"/>
                    </w:rPr>
                  </w:pPr>
                  <w:r>
                    <w:rPr>
                      <w:rFonts w:ascii="Arial" w:hAnsi="Arial"/>
                      <w:b/>
                      <w:i/>
                      <w:color w:val="FF0000"/>
                    </w:rPr>
                    <w:t>Магістральні  ІІ  класу</w:t>
                  </w:r>
                </w:p>
              </w:txbxContent>
            </v:textbox>
          </v:rect>
        </w:pict>
      </w:r>
    </w:p>
    <w:p w:rsidR="00B01700" w:rsidRPr="00955CD0" w:rsidRDefault="00B01700" w:rsidP="00B01700">
      <w:pPr>
        <w:tabs>
          <w:tab w:val="left" w:pos="1020"/>
        </w:tabs>
        <w:rPr>
          <w:sz w:val="22"/>
        </w:rPr>
      </w:pPr>
    </w:p>
    <w:p w:rsidR="00B01700" w:rsidRPr="00955CD0" w:rsidRDefault="00B01700" w:rsidP="00B01700">
      <w:pPr>
        <w:tabs>
          <w:tab w:val="left" w:pos="1020"/>
        </w:tabs>
        <w:rPr>
          <w:sz w:val="22"/>
        </w:rPr>
      </w:pPr>
    </w:p>
    <w:p w:rsidR="00B01700" w:rsidRPr="00955CD0" w:rsidRDefault="00B33F1E" w:rsidP="00B01700">
      <w:pPr>
        <w:tabs>
          <w:tab w:val="left" w:pos="1020"/>
        </w:tabs>
        <w:rPr>
          <w:sz w:val="22"/>
        </w:rPr>
      </w:pPr>
      <w:r>
        <w:rPr>
          <w:noProof/>
          <w:sz w:val="22"/>
        </w:rPr>
        <w:pict>
          <v:line id="_x0000_s1072" style="position:absolute;z-index:251798528" from="144.3pt,2.7pt" to="480.2pt,2.75pt" o:allowincell="f"/>
        </w:pict>
      </w:r>
      <w:r>
        <w:rPr>
          <w:noProof/>
          <w:sz w:val="22"/>
        </w:rPr>
        <w:pict>
          <v:line id="_x0000_s1075" style="position:absolute;z-index:251801600" from="144.4pt,4pt" to="144.45pt,17.1pt" o:allowincell="f"/>
        </w:pict>
      </w:r>
      <w:r>
        <w:rPr>
          <w:noProof/>
          <w:sz w:val="22"/>
        </w:rPr>
        <w:pict>
          <v:line id="_x0000_s1073" style="position:absolute;z-index:251799552" from="265.2pt,3pt" to="265.25pt,16.1pt" o:allowincell="f"/>
        </w:pict>
      </w:r>
      <w:r>
        <w:rPr>
          <w:noProof/>
          <w:sz w:val="22"/>
        </w:rPr>
        <w:pict>
          <v:rect id="_x0000_s1074" style="position:absolute;margin-left:215.45pt;margin-top:12.8pt;width:114.8pt;height:31.8pt;z-index:251800576" o:allowincell="f" fillcolor="lime" strokecolor="blue" strokeweight="1.5pt">
            <v:textbox>
              <w:txbxContent>
                <w:p w:rsidR="00DF5928" w:rsidRDefault="00DF5928" w:rsidP="00B01700">
                  <w:pPr>
                    <w:rPr>
                      <w:rFonts w:ascii="Arial" w:hAnsi="Arial"/>
                      <w:b/>
                      <w:i/>
                      <w:color w:val="0000FF"/>
                    </w:rPr>
                  </w:pPr>
                  <w:r>
                    <w:rPr>
                      <w:rFonts w:ascii="Arial" w:hAnsi="Arial"/>
                      <w:b/>
                      <w:i/>
                      <w:color w:val="0000FF"/>
                    </w:rPr>
                    <w:t>мультисервісні</w:t>
                  </w:r>
                </w:p>
              </w:txbxContent>
            </v:textbox>
          </v:rect>
        </w:pict>
      </w:r>
    </w:p>
    <w:p w:rsidR="00B01700" w:rsidRPr="00955CD0" w:rsidRDefault="00B33F1E" w:rsidP="00B01700">
      <w:pPr>
        <w:tabs>
          <w:tab w:val="left" w:pos="1020"/>
        </w:tabs>
        <w:rPr>
          <w:sz w:val="22"/>
        </w:rPr>
      </w:pPr>
      <w:r>
        <w:rPr>
          <w:noProof/>
          <w:sz w:val="22"/>
        </w:rPr>
        <w:pict>
          <v:shape id="_x0000_s1106" type="#_x0000_t202" style="position:absolute;margin-left:-65.4pt;margin-top:3.7pt;width:138.35pt;height:26.25pt;z-index:251833344" o:allowincell="f" stroked="f">
            <v:textbox>
              <w:txbxContent>
                <w:p w:rsidR="00DF5928" w:rsidRDefault="00DF5928" w:rsidP="00B01700">
                  <w:pPr>
                    <w:jc w:val="center"/>
                    <w:rPr>
                      <w:rFonts w:ascii="Arial" w:hAnsi="Arial"/>
                      <w:b/>
                      <w:i/>
                      <w:color w:val="0000FF"/>
                    </w:rPr>
                  </w:pPr>
                  <w:r>
                    <w:rPr>
                      <w:rFonts w:ascii="Arial" w:hAnsi="Arial"/>
                      <w:b/>
                      <w:i/>
                      <w:color w:val="0000FF"/>
                    </w:rPr>
                    <w:t>Кількість служб ТК</w:t>
                  </w:r>
                </w:p>
              </w:txbxContent>
            </v:textbox>
          </v:shape>
        </w:pict>
      </w:r>
      <w:r>
        <w:rPr>
          <w:noProof/>
          <w:sz w:val="22"/>
        </w:rPr>
        <w:pict>
          <v:rect id="_x0000_s1076" style="position:absolute;margin-left:94.95pt;margin-top:0;width:100.95pt;height:32.8pt;z-index:251802624" o:allowincell="f" fillcolor="lime" strokecolor="blue" strokeweight="1.5pt">
            <v:textbox>
              <w:txbxContent>
                <w:p w:rsidR="00DF5928" w:rsidRDefault="00DF5928" w:rsidP="00B01700">
                  <w:pPr>
                    <w:rPr>
                      <w:rFonts w:ascii="Arial" w:hAnsi="Arial"/>
                      <w:b/>
                      <w:i/>
                      <w:color w:val="0000FF"/>
                    </w:rPr>
                  </w:pPr>
                  <w:r>
                    <w:rPr>
                      <w:rFonts w:ascii="Arial" w:hAnsi="Arial"/>
                      <w:b/>
                      <w:i/>
                      <w:color w:val="0000FF"/>
                    </w:rPr>
                    <w:t>моносервісні</w:t>
                  </w:r>
                </w:p>
              </w:txbxContent>
            </v:textbox>
          </v:rect>
        </w:pict>
      </w:r>
    </w:p>
    <w:p w:rsidR="00B01700" w:rsidRPr="00955CD0" w:rsidRDefault="00B01700" w:rsidP="00B01700">
      <w:pPr>
        <w:tabs>
          <w:tab w:val="left" w:pos="1020"/>
        </w:tabs>
        <w:rPr>
          <w:sz w:val="22"/>
        </w:rPr>
      </w:pPr>
    </w:p>
    <w:p w:rsidR="00B01700" w:rsidRPr="00955CD0" w:rsidRDefault="00B33F1E" w:rsidP="00B01700">
      <w:pPr>
        <w:tabs>
          <w:tab w:val="left" w:pos="1020"/>
        </w:tabs>
        <w:rPr>
          <w:sz w:val="22"/>
        </w:rPr>
      </w:pPr>
      <w:r>
        <w:rPr>
          <w:noProof/>
          <w:sz w:val="22"/>
        </w:rPr>
        <w:pict>
          <v:line id="_x0000_s1068" style="position:absolute;z-index:251794432" from="270.2pt,13.05pt" to="270.25pt,26.15pt" o:allowincell="f"/>
        </w:pict>
      </w:r>
    </w:p>
    <w:p w:rsidR="00B01700" w:rsidRPr="00955CD0" w:rsidRDefault="00B33F1E" w:rsidP="00B01700">
      <w:pPr>
        <w:tabs>
          <w:tab w:val="left" w:pos="1020"/>
        </w:tabs>
        <w:rPr>
          <w:sz w:val="22"/>
        </w:rPr>
      </w:pPr>
      <w:r>
        <w:rPr>
          <w:noProof/>
          <w:sz w:val="22"/>
        </w:rPr>
        <w:pict>
          <v:line id="_x0000_s1067" style="position:absolute;z-index:251793408" from="148.3pt,-.05pt" to="480.2pt,0" o:allowincell="f"/>
        </w:pict>
      </w:r>
      <w:r>
        <w:rPr>
          <w:noProof/>
          <w:sz w:val="22"/>
        </w:rPr>
        <w:pict>
          <v:line id="_x0000_s1070" style="position:absolute;z-index:251796480" from="148.4pt,.25pt" to="148.45pt,13.35pt" o:allowincell="f"/>
        </w:pict>
      </w:r>
      <w:r>
        <w:rPr>
          <w:noProof/>
          <w:sz w:val="22"/>
        </w:rPr>
        <w:pict>
          <v:shape id="_x0000_s1107" type="#_x0000_t202" style="position:absolute;margin-left:-31.4pt;margin-top:12.05pt;width:104.35pt;height:26.25pt;z-index:251834368" o:allowincell="f" stroked="f">
            <v:textbox>
              <w:txbxContent>
                <w:p w:rsidR="00DF5928" w:rsidRDefault="00DF5928" w:rsidP="00B01700">
                  <w:pPr>
                    <w:jc w:val="center"/>
                    <w:rPr>
                      <w:rFonts w:ascii="Arial" w:hAnsi="Arial"/>
                      <w:b/>
                      <w:i/>
                    </w:rPr>
                  </w:pPr>
                  <w:r>
                    <w:rPr>
                      <w:rFonts w:ascii="Arial" w:hAnsi="Arial"/>
                      <w:b/>
                      <w:i/>
                    </w:rPr>
                    <w:t>Вид комутації</w:t>
                  </w:r>
                </w:p>
              </w:txbxContent>
            </v:textbox>
          </v:shape>
        </w:pict>
      </w:r>
      <w:r>
        <w:rPr>
          <w:noProof/>
          <w:sz w:val="22"/>
        </w:rPr>
        <w:pict>
          <v:rect id="_x0000_s1071" style="position:absolute;margin-left:96.85pt;margin-top:8.05pt;width:102.9pt;height:32.8pt;z-index:251797504" o:allowincell="f" fillcolor="silver" strokeweight="1.5pt">
            <v:textbox>
              <w:txbxContent>
                <w:p w:rsidR="00DF5928" w:rsidRDefault="00DF5928" w:rsidP="00B01700">
                  <w:pPr>
                    <w:rPr>
                      <w:rFonts w:ascii="Arial" w:hAnsi="Arial"/>
                      <w:b/>
                      <w:i/>
                      <w:color w:val="000000"/>
                    </w:rPr>
                  </w:pPr>
                  <w:r>
                    <w:rPr>
                      <w:rFonts w:ascii="Arial" w:hAnsi="Arial"/>
                      <w:b/>
                      <w:i/>
                      <w:color w:val="000000"/>
                    </w:rPr>
                    <w:t>некомутовані</w:t>
                  </w:r>
                </w:p>
              </w:txbxContent>
            </v:textbox>
          </v:rect>
        </w:pict>
      </w:r>
      <w:r>
        <w:rPr>
          <w:noProof/>
          <w:sz w:val="22"/>
        </w:rPr>
        <w:pict>
          <v:rect id="_x0000_s1069" style="position:absolute;margin-left:224.75pt;margin-top:6.05pt;width:89.95pt;height:32.8pt;z-index:251795456" o:allowincell="f" fillcolor="silver" strokeweight="1.5pt">
            <v:textbox>
              <w:txbxContent>
                <w:p w:rsidR="00DF5928" w:rsidRDefault="00DF5928" w:rsidP="00B01700">
                  <w:pPr>
                    <w:rPr>
                      <w:rFonts w:ascii="Arial" w:hAnsi="Arial"/>
                      <w:b/>
                      <w:i/>
                      <w:color w:val="000000"/>
                    </w:rPr>
                  </w:pPr>
                  <w:r>
                    <w:rPr>
                      <w:rFonts w:ascii="Arial" w:hAnsi="Arial"/>
                      <w:b/>
                      <w:i/>
                      <w:color w:val="000000"/>
                    </w:rPr>
                    <w:t>комутовані</w:t>
                  </w:r>
                </w:p>
              </w:txbxContent>
            </v:textbox>
          </v:rect>
        </w:pict>
      </w:r>
    </w:p>
    <w:p w:rsidR="00B01700" w:rsidRPr="00955CD0" w:rsidRDefault="00B01700" w:rsidP="00B01700">
      <w:pPr>
        <w:tabs>
          <w:tab w:val="left" w:pos="1020"/>
        </w:tabs>
        <w:rPr>
          <w:sz w:val="22"/>
        </w:rPr>
      </w:pPr>
    </w:p>
    <w:p w:rsidR="00B01700" w:rsidRPr="00955CD0" w:rsidRDefault="00B01700" w:rsidP="00B01700">
      <w:pPr>
        <w:tabs>
          <w:tab w:val="left" w:pos="1020"/>
        </w:tabs>
        <w:rPr>
          <w:sz w:val="22"/>
        </w:rPr>
      </w:pPr>
    </w:p>
    <w:p w:rsidR="00B01700" w:rsidRPr="00955CD0" w:rsidRDefault="00B33F1E" w:rsidP="00B01700">
      <w:pPr>
        <w:tabs>
          <w:tab w:val="left" w:pos="1020"/>
        </w:tabs>
        <w:rPr>
          <w:sz w:val="22"/>
        </w:rPr>
      </w:pPr>
      <w:r>
        <w:rPr>
          <w:noProof/>
          <w:sz w:val="22"/>
        </w:rPr>
        <w:pict>
          <v:line id="_x0000_s1085" style="position:absolute;z-index:251811840" from="146.4pt,7.15pt" to="146.45pt,20.25pt" o:allowincell="f"/>
        </w:pict>
      </w:r>
      <w:r>
        <w:rPr>
          <w:noProof/>
          <w:sz w:val="22"/>
        </w:rPr>
        <w:pict>
          <v:line id="_x0000_s1082" style="position:absolute;z-index:251808768" from="145.6pt,5.85pt" to="478.15pt,5.9pt" o:allowincell="f"/>
        </w:pict>
      </w:r>
      <w:r>
        <w:rPr>
          <w:noProof/>
          <w:sz w:val="22"/>
        </w:rPr>
        <w:pict>
          <v:line id="_x0000_s1083" style="position:absolute;z-index:251809792" from="270.2pt,7.15pt" to="270.25pt,20.25pt" o:allowincell="f"/>
        </w:pict>
      </w:r>
      <w:r>
        <w:rPr>
          <w:noProof/>
          <w:sz w:val="22"/>
        </w:rPr>
        <w:pict>
          <v:line id="_x0000_s1087" style="position:absolute;z-index:251813888" from="387.15pt,6.15pt" to="387.2pt,19.25pt" o:allowincell="f"/>
        </w:pict>
      </w:r>
    </w:p>
    <w:p w:rsidR="00B01700" w:rsidRPr="00955CD0" w:rsidRDefault="00B33F1E" w:rsidP="00B01700">
      <w:pPr>
        <w:tabs>
          <w:tab w:val="left" w:pos="1020"/>
        </w:tabs>
        <w:rPr>
          <w:sz w:val="22"/>
        </w:rPr>
      </w:pPr>
      <w:r>
        <w:rPr>
          <w:noProof/>
          <w:sz w:val="22"/>
        </w:rPr>
        <w:pict>
          <v:rect id="_x0000_s1084" style="position:absolute;margin-left:216.65pt;margin-top:3.15pt;width:106.9pt;height:33.95pt;z-index:251810816" o:allowincell="f" fillcolor="#cff" strokecolor="#030" strokeweight="1.5pt">
            <v:textbox>
              <w:txbxContent>
                <w:p w:rsidR="00DF5928" w:rsidRDefault="00DF5928" w:rsidP="00B01700">
                  <w:pPr>
                    <w:jc w:val="center"/>
                    <w:rPr>
                      <w:rFonts w:ascii="Arial" w:hAnsi="Arial"/>
                      <w:b/>
                      <w:i/>
                      <w:color w:val="008000"/>
                    </w:rPr>
                  </w:pPr>
                  <w:r>
                    <w:rPr>
                      <w:rFonts w:ascii="Arial" w:hAnsi="Arial"/>
                      <w:b/>
                      <w:i/>
                      <w:color w:val="008000"/>
                    </w:rPr>
                    <w:t>з комутацією пакеті</w:t>
                  </w:r>
                  <w:proofErr w:type="gramStart"/>
                  <w:r>
                    <w:rPr>
                      <w:rFonts w:ascii="Arial" w:hAnsi="Arial"/>
                      <w:b/>
                      <w:i/>
                      <w:color w:val="008000"/>
                    </w:rPr>
                    <w:t>в</w:t>
                  </w:r>
                  <w:proofErr w:type="gramEnd"/>
                </w:p>
                <w:p w:rsidR="00DF5928" w:rsidRDefault="00DF5928" w:rsidP="00B01700">
                  <w:pPr>
                    <w:jc w:val="center"/>
                    <w:rPr>
                      <w:color w:val="008000"/>
                    </w:rPr>
                  </w:pPr>
                </w:p>
              </w:txbxContent>
            </v:textbox>
          </v:rect>
        </w:pict>
      </w:r>
      <w:r>
        <w:rPr>
          <w:noProof/>
          <w:sz w:val="22"/>
        </w:rPr>
        <w:pict>
          <v:rect id="_x0000_s1088" style="position:absolute;margin-left:334.45pt;margin-top:2.15pt;width:107.9pt;height:34.95pt;z-index:251814912" o:allowincell="f" fillcolor="#cff" strokecolor="#030" strokeweight="1.5pt">
            <v:textbox>
              <w:txbxContent>
                <w:p w:rsidR="00DF5928" w:rsidRDefault="00DF5928" w:rsidP="00B01700">
                  <w:pPr>
                    <w:rPr>
                      <w:rFonts w:ascii="Arial" w:hAnsi="Arial"/>
                      <w:b/>
                      <w:i/>
                      <w:color w:val="008000"/>
                    </w:rPr>
                  </w:pPr>
                  <w:r>
                    <w:rPr>
                      <w:rFonts w:ascii="Arial" w:hAnsi="Arial"/>
                      <w:b/>
                      <w:i/>
                      <w:color w:val="008000"/>
                    </w:rPr>
                    <w:t>з комутацією повідомлень</w:t>
                  </w:r>
                </w:p>
                <w:p w:rsidR="00DF5928" w:rsidRDefault="00DF5928" w:rsidP="00B01700"/>
              </w:txbxContent>
            </v:textbox>
          </v:rect>
        </w:pict>
      </w:r>
      <w:r>
        <w:rPr>
          <w:noProof/>
          <w:sz w:val="22"/>
        </w:rPr>
        <w:pict>
          <v:shape id="_x0000_s1108" type="#_x0000_t202" style="position:absolute;margin-left:-37.4pt;margin-top:3.6pt;width:110.35pt;height:29.5pt;z-index:251835392" o:allowincell="f" stroked="f">
            <v:textbox>
              <w:txbxContent>
                <w:p w:rsidR="00DF5928" w:rsidRDefault="00DF5928" w:rsidP="00B01700">
                  <w:pPr>
                    <w:jc w:val="center"/>
                    <w:rPr>
                      <w:rFonts w:ascii="Arial" w:hAnsi="Arial"/>
                      <w:b/>
                      <w:i/>
                      <w:color w:val="008000"/>
                    </w:rPr>
                  </w:pPr>
                  <w:r>
                    <w:rPr>
                      <w:rFonts w:ascii="Arial" w:hAnsi="Arial"/>
                      <w:b/>
                      <w:i/>
                      <w:color w:val="008000"/>
                    </w:rPr>
                    <w:t>Тип  комутації</w:t>
                  </w:r>
                </w:p>
              </w:txbxContent>
            </v:textbox>
          </v:shape>
        </w:pict>
      </w:r>
      <w:r>
        <w:rPr>
          <w:noProof/>
          <w:sz w:val="22"/>
        </w:rPr>
        <w:pict>
          <v:rect id="_x0000_s1086" style="position:absolute;margin-left:95.75pt;margin-top:2.15pt;width:99.85pt;height:32.8pt;z-index:251812864" o:allowincell="f" fillcolor="#cff" strokecolor="#030">
            <v:textbox>
              <w:txbxContent>
                <w:p w:rsidR="00DF5928" w:rsidRDefault="00DF5928" w:rsidP="00B01700">
                  <w:pPr>
                    <w:jc w:val="center"/>
                    <w:rPr>
                      <w:rFonts w:ascii="Arial" w:hAnsi="Arial"/>
                      <w:b/>
                      <w:i/>
                      <w:color w:val="008000"/>
                    </w:rPr>
                  </w:pPr>
                  <w:r>
                    <w:rPr>
                      <w:rFonts w:ascii="Arial" w:hAnsi="Arial"/>
                      <w:b/>
                      <w:i/>
                      <w:color w:val="008000"/>
                    </w:rPr>
                    <w:t>з комутацією каналі</w:t>
                  </w:r>
                  <w:proofErr w:type="gramStart"/>
                  <w:r>
                    <w:rPr>
                      <w:rFonts w:ascii="Arial" w:hAnsi="Arial"/>
                      <w:b/>
                      <w:i/>
                      <w:color w:val="008000"/>
                    </w:rPr>
                    <w:t>в</w:t>
                  </w:r>
                  <w:proofErr w:type="gramEnd"/>
                </w:p>
              </w:txbxContent>
            </v:textbox>
          </v:rect>
        </w:pict>
      </w:r>
    </w:p>
    <w:p w:rsidR="00B01700" w:rsidRPr="00955CD0" w:rsidRDefault="00B01700" w:rsidP="00B01700">
      <w:pPr>
        <w:tabs>
          <w:tab w:val="left" w:pos="1020"/>
        </w:tabs>
        <w:rPr>
          <w:sz w:val="22"/>
        </w:rPr>
      </w:pPr>
    </w:p>
    <w:p w:rsidR="00B01700" w:rsidRPr="00955CD0" w:rsidRDefault="00B01700" w:rsidP="00B01700">
      <w:pPr>
        <w:tabs>
          <w:tab w:val="left" w:pos="1020"/>
        </w:tabs>
        <w:rPr>
          <w:sz w:val="22"/>
        </w:rPr>
      </w:pPr>
    </w:p>
    <w:p w:rsidR="00B01700" w:rsidRPr="00955CD0" w:rsidRDefault="00B33F1E" w:rsidP="00B01700">
      <w:pPr>
        <w:tabs>
          <w:tab w:val="left" w:pos="1020"/>
        </w:tabs>
        <w:rPr>
          <w:sz w:val="22"/>
        </w:rPr>
      </w:pPr>
      <w:r>
        <w:rPr>
          <w:noProof/>
          <w:sz w:val="22"/>
        </w:rPr>
        <w:pict>
          <v:line id="_x0000_s1094" style="position:absolute;z-index:251821056" from="424.65pt,4.25pt" to="424.7pt,17.35pt" o:allowincell="f"/>
        </w:pict>
      </w:r>
      <w:r>
        <w:rPr>
          <w:noProof/>
          <w:sz w:val="22"/>
        </w:rPr>
        <w:pict>
          <v:rect id="_x0000_s1095" style="position:absolute;margin-left:390.45pt;margin-top:12.8pt;width:71pt;height:32.8pt;z-index:251822080" o:allowincell="f" fillcolor="#fc0" strokeweight="1.5pt">
            <v:textbox>
              <w:txbxContent>
                <w:p w:rsidR="00DF5928" w:rsidRDefault="00DF5928" w:rsidP="00B01700">
                  <w:pPr>
                    <w:rPr>
                      <w:rFonts w:ascii="Arial" w:hAnsi="Arial"/>
                      <w:b/>
                      <w:i/>
                    </w:rPr>
                  </w:pPr>
                  <w:r>
                    <w:rPr>
                      <w:rFonts w:ascii="Arial" w:hAnsi="Arial"/>
                      <w:b/>
                      <w:i/>
                      <w:color w:val="800000"/>
                    </w:rPr>
                    <w:t>змішані</w:t>
                  </w:r>
                </w:p>
              </w:txbxContent>
            </v:textbox>
          </v:rect>
        </w:pict>
      </w:r>
      <w:r>
        <w:rPr>
          <w:noProof/>
          <w:sz w:val="22"/>
        </w:rPr>
        <w:pict>
          <v:line id="_x0000_s1092" style="position:absolute;z-index:251819008" from="144.4pt,4.25pt" to="144.45pt,17.35pt" o:allowincell="f"/>
        </w:pict>
      </w:r>
      <w:r>
        <w:rPr>
          <w:noProof/>
          <w:sz w:val="22"/>
        </w:rPr>
        <w:pict>
          <v:line id="_x0000_s1089" style="position:absolute;z-index:251815936" from="143.6pt,2.95pt" to="480.15pt,3pt" o:allowincell="f"/>
        </w:pict>
      </w:r>
      <w:r>
        <w:rPr>
          <w:noProof/>
          <w:sz w:val="22"/>
        </w:rPr>
        <w:pict>
          <v:line id="_x0000_s1090" style="position:absolute;z-index:251816960" from="296.2pt,4.25pt" to="296.25pt,17.35pt" o:allowincell="f"/>
        </w:pict>
      </w:r>
      <w:r>
        <w:rPr>
          <w:noProof/>
          <w:sz w:val="22"/>
        </w:rPr>
        <w:pict>
          <v:rect id="_x0000_s1091" style="position:absolute;margin-left:210.75pt;margin-top:12.2pt;width:170.95pt;height:39.35pt;z-index:251817984" o:allowincell="f" fillcolor="#fc0">
            <v:textbox>
              <w:txbxContent>
                <w:p w:rsidR="00DF5928" w:rsidRDefault="00DF5928" w:rsidP="00B01700">
                  <w:pPr>
                    <w:jc w:val="center"/>
                    <w:rPr>
                      <w:rFonts w:ascii="Arial" w:hAnsi="Arial"/>
                      <w:b/>
                      <w:i/>
                      <w:color w:val="800000"/>
                    </w:rPr>
                  </w:pPr>
                  <w:r>
                    <w:rPr>
                      <w:rFonts w:ascii="Arial" w:hAnsi="Arial"/>
                      <w:b/>
                      <w:i/>
                      <w:color w:val="800000"/>
                    </w:rPr>
                    <w:t>Радіомережі супутникові</w:t>
                  </w:r>
                </w:p>
                <w:p w:rsidR="00DF5928" w:rsidRDefault="00DF5928" w:rsidP="00B01700">
                  <w:pPr>
                    <w:jc w:val="center"/>
                    <w:rPr>
                      <w:rFonts w:ascii="Arial" w:hAnsi="Arial"/>
                      <w:b/>
                      <w:i/>
                      <w:color w:val="800000"/>
                    </w:rPr>
                  </w:pPr>
                  <w:r>
                    <w:rPr>
                      <w:rFonts w:ascii="Arial" w:hAnsi="Arial"/>
                      <w:b/>
                      <w:i/>
                      <w:color w:val="800000"/>
                    </w:rPr>
                    <w:t>наземні</w:t>
                  </w:r>
                </w:p>
              </w:txbxContent>
            </v:textbox>
          </v:rect>
        </w:pict>
      </w:r>
    </w:p>
    <w:p w:rsidR="00B01700" w:rsidRPr="00955CD0" w:rsidRDefault="00B33F1E" w:rsidP="00B01700">
      <w:pPr>
        <w:tabs>
          <w:tab w:val="left" w:pos="1020"/>
        </w:tabs>
        <w:rPr>
          <w:sz w:val="22"/>
        </w:rPr>
      </w:pPr>
      <w:r>
        <w:rPr>
          <w:noProof/>
          <w:sz w:val="22"/>
        </w:rPr>
        <w:pict>
          <v:shape id="_x0000_s1109" type="#_x0000_t202" style="position:absolute;margin-left:-44.25pt;margin-top:-.3pt;width:121.2pt;height:37.5pt;z-index:251836416" o:allowincell="f" stroked="f">
            <v:textbox>
              <w:txbxContent>
                <w:p w:rsidR="00DF5928" w:rsidRDefault="00DF5928" w:rsidP="00B01700">
                  <w:pPr>
                    <w:jc w:val="center"/>
                    <w:rPr>
                      <w:rFonts w:ascii="Arial" w:hAnsi="Arial"/>
                      <w:b/>
                      <w:i/>
                      <w:color w:val="800000"/>
                    </w:rPr>
                  </w:pPr>
                  <w:r>
                    <w:rPr>
                      <w:rFonts w:ascii="Arial" w:hAnsi="Arial"/>
                      <w:b/>
                      <w:i/>
                      <w:color w:val="800000"/>
                    </w:rPr>
                    <w:t>Тип середовища розповсюдження</w:t>
                  </w:r>
                </w:p>
              </w:txbxContent>
            </v:textbox>
          </v:shape>
        </w:pict>
      </w:r>
      <w:r>
        <w:rPr>
          <w:noProof/>
          <w:sz w:val="22"/>
        </w:rPr>
        <w:pict>
          <v:rect id="_x0000_s1093" style="position:absolute;margin-left:95.95pt;margin-top:.25pt;width:89.95pt;height:32.8pt;z-index:251820032" o:allowincell="f" fillcolor="#fc0">
            <v:textbox>
              <w:txbxContent>
                <w:p w:rsidR="00DF5928" w:rsidRDefault="00DF5928" w:rsidP="00B01700">
                  <w:pPr>
                    <w:rPr>
                      <w:rFonts w:ascii="Arial" w:hAnsi="Arial"/>
                      <w:b/>
                      <w:i/>
                      <w:color w:val="800000"/>
                    </w:rPr>
                  </w:pPr>
                  <w:r>
                    <w:rPr>
                      <w:rFonts w:ascii="Arial" w:hAnsi="Arial"/>
                      <w:b/>
                      <w:i/>
                      <w:color w:val="800000"/>
                    </w:rPr>
                    <w:t>проводові</w:t>
                  </w:r>
                </w:p>
              </w:txbxContent>
            </v:textbox>
          </v:rect>
        </w:pict>
      </w:r>
    </w:p>
    <w:p w:rsidR="00B01700" w:rsidRPr="00955CD0" w:rsidRDefault="00B01700" w:rsidP="00B01700">
      <w:pPr>
        <w:tabs>
          <w:tab w:val="left" w:pos="1020"/>
        </w:tabs>
        <w:rPr>
          <w:sz w:val="22"/>
        </w:rPr>
      </w:pPr>
    </w:p>
    <w:p w:rsidR="00B01700" w:rsidRPr="00955CD0" w:rsidRDefault="00B01700" w:rsidP="00B01700">
      <w:pPr>
        <w:tabs>
          <w:tab w:val="left" w:pos="1020"/>
        </w:tabs>
        <w:rPr>
          <w:sz w:val="22"/>
        </w:rPr>
      </w:pPr>
    </w:p>
    <w:p w:rsidR="00B01700" w:rsidRPr="00955CD0" w:rsidRDefault="00B33F1E" w:rsidP="00B01700">
      <w:pPr>
        <w:tabs>
          <w:tab w:val="left" w:pos="1020"/>
        </w:tabs>
        <w:rPr>
          <w:sz w:val="22"/>
        </w:rPr>
      </w:pPr>
      <w:r>
        <w:rPr>
          <w:noProof/>
          <w:sz w:val="22"/>
        </w:rPr>
        <w:pict>
          <v:line id="_x0000_s1040" style="position:absolute;z-index:251765760" from="116.4pt,-530.75pt" to="116.45pt,-517.65pt" o:allowincell="f"/>
        </w:pict>
      </w:r>
      <w:r>
        <w:rPr>
          <w:noProof/>
          <w:sz w:val="22"/>
        </w:rPr>
        <w:pict>
          <v:line id="_x0000_s1111" style="position:absolute;z-index:251838464" from="176.4pt,4.1pt" to="176.45pt,17.2pt" o:allowincell="f"/>
        </w:pict>
      </w:r>
      <w:r>
        <w:rPr>
          <w:noProof/>
          <w:sz w:val="22"/>
        </w:rPr>
        <w:pict>
          <v:line id="_x0000_s1096" style="position:absolute;z-index:251823104" from="176.8pt,3.8pt" to="480.45pt,3.85pt" o:allowincell="f"/>
        </w:pict>
      </w:r>
      <w:r>
        <w:rPr>
          <w:noProof/>
          <w:sz w:val="22"/>
        </w:rPr>
        <w:pict>
          <v:line id="_x0000_s1112" style="position:absolute;z-index:251839488" from="322.45pt,5.1pt" to="322.5pt,18.2pt" o:allowincell="f"/>
        </w:pict>
      </w:r>
    </w:p>
    <w:p w:rsidR="00B01700" w:rsidRPr="00955CD0" w:rsidRDefault="00B33F1E" w:rsidP="00B01700">
      <w:pPr>
        <w:tabs>
          <w:tab w:val="left" w:pos="1020"/>
        </w:tabs>
        <w:rPr>
          <w:sz w:val="22"/>
        </w:rPr>
      </w:pPr>
      <w:r>
        <w:rPr>
          <w:noProof/>
          <w:sz w:val="22"/>
        </w:rPr>
        <w:pict>
          <v:shape id="_x0000_s1110" type="#_x0000_t202" style="position:absolute;margin-left:-39.25pt;margin-top:13.25pt;width:114.35pt;height:29.5pt;z-index:251837440" o:allowincell="f" stroked="f">
            <v:textbox>
              <w:txbxContent>
                <w:p w:rsidR="00DF5928" w:rsidRDefault="00DF5928" w:rsidP="00B01700">
                  <w:pPr>
                    <w:jc w:val="center"/>
                    <w:rPr>
                      <w:rFonts w:ascii="Arial" w:hAnsi="Arial"/>
                      <w:b/>
                      <w:i/>
                      <w:color w:val="0000FF"/>
                    </w:rPr>
                  </w:pPr>
                  <w:r>
                    <w:rPr>
                      <w:rFonts w:ascii="Arial" w:hAnsi="Arial"/>
                      <w:b/>
                      <w:i/>
                      <w:color w:val="0000FF"/>
                    </w:rPr>
                    <w:t>Мі</w:t>
                  </w:r>
                  <w:proofErr w:type="gramStart"/>
                  <w:r>
                    <w:rPr>
                      <w:rFonts w:ascii="Arial" w:hAnsi="Arial"/>
                      <w:b/>
                      <w:i/>
                      <w:color w:val="0000FF"/>
                    </w:rPr>
                    <w:t>сце  на</w:t>
                  </w:r>
                  <w:proofErr w:type="gramEnd"/>
                  <w:r>
                    <w:rPr>
                      <w:rFonts w:ascii="Arial" w:hAnsi="Arial"/>
                      <w:b/>
                      <w:i/>
                      <w:color w:val="0000FF"/>
                    </w:rPr>
                    <w:t xml:space="preserve"> ринку</w:t>
                  </w:r>
                </w:p>
              </w:txbxContent>
            </v:textbox>
          </v:shape>
        </w:pict>
      </w:r>
      <w:r>
        <w:rPr>
          <w:noProof/>
          <w:sz w:val="22"/>
        </w:rPr>
        <w:pict>
          <v:rect id="_x0000_s1098" style="position:absolute;margin-left:278.85pt;margin-top:4.85pt;width:100.55pt;height:40.55pt;z-index:251825152" o:allowincell="f" fillcolor="yellow" strokecolor="blue" strokeweight="1.5pt">
            <v:textbox>
              <w:txbxContent>
                <w:p w:rsidR="00DF5928" w:rsidRDefault="00DF5928" w:rsidP="00B01700">
                  <w:pPr>
                    <w:jc w:val="center"/>
                    <w:rPr>
                      <w:rFonts w:ascii="Arial" w:hAnsi="Arial"/>
                      <w:b/>
                      <w:i/>
                      <w:color w:val="0000FF"/>
                    </w:rPr>
                  </w:pPr>
                  <w:r>
                    <w:rPr>
                      <w:rFonts w:ascii="Arial" w:hAnsi="Arial"/>
                      <w:b/>
                      <w:i/>
                      <w:color w:val="0000FF"/>
                    </w:rPr>
                    <w:t>мережі інших операторі</w:t>
                  </w:r>
                  <w:proofErr w:type="gramStart"/>
                  <w:r>
                    <w:rPr>
                      <w:rFonts w:ascii="Arial" w:hAnsi="Arial"/>
                      <w:b/>
                      <w:i/>
                      <w:color w:val="0000FF"/>
                    </w:rPr>
                    <w:t>в</w:t>
                  </w:r>
                  <w:proofErr w:type="gramEnd"/>
                </w:p>
              </w:txbxContent>
            </v:textbox>
          </v:rect>
        </w:pict>
      </w:r>
      <w:r>
        <w:rPr>
          <w:noProof/>
          <w:sz w:val="22"/>
        </w:rPr>
        <w:pict>
          <v:rect id="_x0000_s1097" style="position:absolute;margin-left:97.8pt;margin-top:4.85pt;width:164.8pt;height:50.55pt;z-index:251824128" o:allowincell="f" fillcolor="yellow" strokecolor="blue" strokeweight="1.5pt">
            <v:textbox>
              <w:txbxContent>
                <w:p w:rsidR="00DF5928" w:rsidRDefault="00DF5928" w:rsidP="00B01700">
                  <w:pPr>
                    <w:jc w:val="center"/>
                    <w:rPr>
                      <w:rFonts w:ascii="Arial" w:hAnsi="Arial"/>
                      <w:b/>
                      <w:i/>
                      <w:color w:val="0000FF"/>
                    </w:rPr>
                  </w:pPr>
                  <w:r>
                    <w:rPr>
                      <w:rFonts w:ascii="Arial" w:hAnsi="Arial"/>
                      <w:b/>
                      <w:i/>
                      <w:color w:val="0000FF"/>
                    </w:rPr>
                    <w:t>мережа оператора, що має суттєве положення на МЗК</w:t>
                  </w:r>
                </w:p>
              </w:txbxContent>
            </v:textbox>
          </v:rect>
        </w:pict>
      </w:r>
    </w:p>
    <w:p w:rsidR="00B01700" w:rsidRPr="00955CD0" w:rsidRDefault="00B01700" w:rsidP="00B01700">
      <w:pPr>
        <w:tabs>
          <w:tab w:val="left" w:pos="1020"/>
        </w:tabs>
        <w:rPr>
          <w:sz w:val="22"/>
        </w:rPr>
      </w:pPr>
    </w:p>
    <w:p w:rsidR="00B01700" w:rsidRPr="00955CD0" w:rsidRDefault="00B01700" w:rsidP="00B01700">
      <w:pPr>
        <w:tabs>
          <w:tab w:val="left" w:pos="1020"/>
        </w:tabs>
        <w:rPr>
          <w:sz w:val="22"/>
        </w:rPr>
      </w:pPr>
    </w:p>
    <w:p w:rsidR="00B01700" w:rsidRDefault="00B01700" w:rsidP="00B01700">
      <w:pPr>
        <w:tabs>
          <w:tab w:val="left" w:pos="1020"/>
        </w:tabs>
        <w:jc w:val="center"/>
        <w:rPr>
          <w:b/>
          <w:i/>
          <w:lang w:val="uk-UA"/>
        </w:rPr>
      </w:pPr>
    </w:p>
    <w:p w:rsidR="00B01700" w:rsidRDefault="00B01700" w:rsidP="00B01700">
      <w:pPr>
        <w:tabs>
          <w:tab w:val="left" w:pos="1020"/>
        </w:tabs>
        <w:jc w:val="center"/>
        <w:rPr>
          <w:sz w:val="28"/>
          <w:lang w:val="uk-UA"/>
        </w:rPr>
      </w:pPr>
    </w:p>
    <w:p w:rsidR="00B01700" w:rsidRPr="00B648C7" w:rsidRDefault="00B01700" w:rsidP="00B01700">
      <w:pPr>
        <w:tabs>
          <w:tab w:val="left" w:pos="1020"/>
        </w:tabs>
        <w:jc w:val="center"/>
        <w:rPr>
          <w:sz w:val="28"/>
          <w:lang w:val="uk-UA"/>
        </w:rPr>
      </w:pPr>
      <w:r w:rsidRPr="00955CD0">
        <w:rPr>
          <w:sz w:val="28"/>
          <w:lang w:val="uk-UA"/>
        </w:rPr>
        <w:t>Рис</w:t>
      </w:r>
      <w:r w:rsidR="00DF5928" w:rsidRPr="002541B7">
        <w:rPr>
          <w:sz w:val="28"/>
        </w:rPr>
        <w:t>10</w:t>
      </w:r>
      <w:r w:rsidRPr="00955CD0">
        <w:rPr>
          <w:sz w:val="28"/>
          <w:lang w:val="uk-UA"/>
        </w:rPr>
        <w:t>.</w:t>
      </w:r>
      <w:r>
        <w:rPr>
          <w:sz w:val="28"/>
          <w:lang w:val="uk-UA"/>
        </w:rPr>
        <w:t>2</w:t>
      </w:r>
      <w:r w:rsidRPr="00955CD0">
        <w:rPr>
          <w:sz w:val="28"/>
          <w:lang w:val="uk-UA"/>
        </w:rPr>
        <w:t>. К</w:t>
      </w:r>
      <w:r w:rsidRPr="00B648C7">
        <w:rPr>
          <w:sz w:val="28"/>
          <w:lang w:val="uk-UA"/>
        </w:rPr>
        <w:t>ласифікація ЄНСЗУ</w:t>
      </w:r>
    </w:p>
    <w:p w:rsidR="00B01700" w:rsidRDefault="00B01700" w:rsidP="00B01700">
      <w:pPr>
        <w:jc w:val="both"/>
        <w:rPr>
          <w:b/>
          <w:sz w:val="28"/>
          <w:lang w:val="uk-UA"/>
        </w:rPr>
      </w:pPr>
    </w:p>
    <w:p w:rsidR="00B01700" w:rsidRDefault="00B01700" w:rsidP="00B01700">
      <w:pPr>
        <w:jc w:val="both"/>
        <w:rPr>
          <w:b/>
          <w:sz w:val="28"/>
          <w:lang w:val="uk-UA"/>
        </w:rPr>
      </w:pPr>
    </w:p>
    <w:p w:rsidR="007E07CD" w:rsidRDefault="007E07CD" w:rsidP="008E58E9">
      <w:pPr>
        <w:jc w:val="center"/>
        <w:outlineLvl w:val="0"/>
        <w:rPr>
          <w:b/>
          <w:sz w:val="28"/>
          <w:lang w:val="uk-UA"/>
        </w:rPr>
      </w:pPr>
    </w:p>
    <w:p w:rsidR="007E07CD" w:rsidRDefault="007E07CD" w:rsidP="008E58E9">
      <w:pPr>
        <w:jc w:val="center"/>
        <w:outlineLvl w:val="0"/>
        <w:rPr>
          <w:b/>
          <w:sz w:val="28"/>
          <w:lang w:val="uk-UA"/>
        </w:rPr>
      </w:pPr>
    </w:p>
    <w:p w:rsidR="007E07CD" w:rsidRDefault="007E07CD" w:rsidP="008E58E9">
      <w:pPr>
        <w:jc w:val="center"/>
        <w:outlineLvl w:val="0"/>
        <w:rPr>
          <w:b/>
          <w:sz w:val="28"/>
          <w:lang w:val="uk-UA"/>
        </w:rPr>
      </w:pPr>
    </w:p>
    <w:p w:rsidR="007E07CD" w:rsidRDefault="007E07CD" w:rsidP="008E58E9">
      <w:pPr>
        <w:jc w:val="center"/>
        <w:outlineLvl w:val="0"/>
        <w:rPr>
          <w:b/>
          <w:sz w:val="28"/>
          <w:lang w:val="uk-UA"/>
        </w:rPr>
      </w:pPr>
    </w:p>
    <w:p w:rsidR="007E07CD" w:rsidRDefault="007E07CD" w:rsidP="008E58E9">
      <w:pPr>
        <w:jc w:val="center"/>
        <w:outlineLvl w:val="0"/>
        <w:rPr>
          <w:b/>
          <w:sz w:val="28"/>
          <w:lang w:val="uk-UA"/>
        </w:rPr>
      </w:pPr>
    </w:p>
    <w:p w:rsidR="008E58E9" w:rsidRPr="00405271" w:rsidRDefault="00F139A9" w:rsidP="008E58E9">
      <w:pPr>
        <w:jc w:val="center"/>
        <w:outlineLvl w:val="0"/>
        <w:rPr>
          <w:b/>
          <w:sz w:val="28"/>
          <w:szCs w:val="28"/>
          <w:lang w:val="uk-UA"/>
        </w:rPr>
      </w:pPr>
      <w:r>
        <w:rPr>
          <w:b/>
          <w:sz w:val="28"/>
          <w:lang w:val="uk-UA"/>
        </w:rPr>
        <w:t>10.</w:t>
      </w:r>
      <w:r w:rsidR="00B01700">
        <w:rPr>
          <w:b/>
          <w:sz w:val="28"/>
          <w:lang w:val="uk-UA"/>
        </w:rPr>
        <w:t>3</w:t>
      </w:r>
      <w:r w:rsidR="00B01700" w:rsidRPr="00405271">
        <w:rPr>
          <w:b/>
          <w:sz w:val="28"/>
          <w:szCs w:val="28"/>
          <w:lang w:val="uk-UA"/>
        </w:rPr>
        <w:t>. Динаміка р</w:t>
      </w:r>
      <w:r w:rsidR="008E58E9">
        <w:rPr>
          <w:b/>
          <w:sz w:val="28"/>
          <w:szCs w:val="28"/>
          <w:lang w:val="uk-UA"/>
        </w:rPr>
        <w:t>озвитку телекомунікацій України</w:t>
      </w:r>
    </w:p>
    <w:p w:rsidR="00B01700" w:rsidRDefault="00B01700" w:rsidP="00B01700">
      <w:pPr>
        <w:shd w:val="clear" w:color="auto" w:fill="FFFFFF"/>
        <w:autoSpaceDE w:val="0"/>
        <w:autoSpaceDN w:val="0"/>
        <w:adjustRightInd w:val="0"/>
        <w:jc w:val="both"/>
        <w:rPr>
          <w:color w:val="000000"/>
          <w:sz w:val="28"/>
          <w:szCs w:val="28"/>
          <w:lang w:val="uk-UA"/>
        </w:rPr>
      </w:pPr>
    </w:p>
    <w:p w:rsidR="00B01700" w:rsidRPr="00405271" w:rsidRDefault="00B01700" w:rsidP="00B01700">
      <w:pPr>
        <w:shd w:val="clear" w:color="auto" w:fill="FFFFFF"/>
        <w:autoSpaceDE w:val="0"/>
        <w:autoSpaceDN w:val="0"/>
        <w:adjustRightInd w:val="0"/>
        <w:ind w:firstLine="708"/>
        <w:jc w:val="both"/>
        <w:rPr>
          <w:sz w:val="28"/>
          <w:szCs w:val="28"/>
        </w:rPr>
      </w:pPr>
      <w:r w:rsidRPr="00405271">
        <w:rPr>
          <w:color w:val="000000"/>
          <w:sz w:val="28"/>
          <w:szCs w:val="28"/>
          <w:lang w:val="uk-UA"/>
        </w:rPr>
        <w:t>З впровадженням новітніх інфокомунікаційних технологій, як показує досвід України і більшості країн СНД, зв'язок може розвиватися випереджаючими економіку темпами, створюючи умови для прискореного економічного і соціального розвитку країни. Так, незважаючи на кількаразо</w:t>
      </w:r>
      <w:r>
        <w:rPr>
          <w:color w:val="000000"/>
          <w:sz w:val="28"/>
          <w:szCs w:val="28"/>
          <w:lang w:val="uk-UA"/>
        </w:rPr>
        <w:t>вий економічний спад у 1990-2009</w:t>
      </w:r>
      <w:r w:rsidRPr="00405271">
        <w:rPr>
          <w:color w:val="000000"/>
          <w:sz w:val="28"/>
          <w:szCs w:val="28"/>
          <w:lang w:val="uk-UA"/>
        </w:rPr>
        <w:t xml:space="preserve"> роках, галузь зв'язку, в цілому, розвивалася безкризово. Загальний стан галузі зв'язку і рівень задоволення попиту на послуги </w:t>
      </w:r>
      <w:r>
        <w:rPr>
          <w:color w:val="000000"/>
          <w:sz w:val="28"/>
          <w:szCs w:val="28"/>
          <w:lang w:val="uk-UA"/>
        </w:rPr>
        <w:t>зв'язку в Україні на кінець 2009</w:t>
      </w:r>
      <w:r w:rsidRPr="00405271">
        <w:rPr>
          <w:color w:val="000000"/>
          <w:sz w:val="28"/>
          <w:szCs w:val="28"/>
          <w:lang w:val="uk-UA"/>
        </w:rPr>
        <w:t xml:space="preserve"> року можна охарактеризувати наступним чином.</w:t>
      </w:r>
    </w:p>
    <w:p w:rsidR="00B01700" w:rsidRPr="006161C5" w:rsidRDefault="00B01700" w:rsidP="00B01700">
      <w:pPr>
        <w:shd w:val="clear" w:color="auto" w:fill="FFFFFF"/>
        <w:autoSpaceDE w:val="0"/>
        <w:autoSpaceDN w:val="0"/>
        <w:adjustRightInd w:val="0"/>
        <w:ind w:firstLine="708"/>
        <w:jc w:val="both"/>
        <w:rPr>
          <w:color w:val="000000"/>
          <w:sz w:val="28"/>
          <w:szCs w:val="28"/>
          <w:lang w:val="uk-UA"/>
        </w:rPr>
      </w:pPr>
      <w:r w:rsidRPr="00405271">
        <w:rPr>
          <w:color w:val="000000"/>
          <w:sz w:val="28"/>
          <w:szCs w:val="28"/>
          <w:lang w:val="uk-UA"/>
        </w:rPr>
        <w:t>Створена цифрова мережа міжнародного та міжміського зв'язку, яка задовольняє попит на ці послуги. Побудовані волоконно-оптичні лінії зв'язку (ВОЛЗ), що з'єднують Україну з усіма сусідніми держава</w:t>
      </w:r>
    </w:p>
    <w:p w:rsidR="00B01700" w:rsidRPr="00F64242" w:rsidRDefault="00B01700" w:rsidP="00B01700">
      <w:pPr>
        <w:shd w:val="clear" w:color="auto" w:fill="FFFFFF"/>
        <w:autoSpaceDE w:val="0"/>
        <w:autoSpaceDN w:val="0"/>
        <w:adjustRightInd w:val="0"/>
        <w:jc w:val="both"/>
        <w:rPr>
          <w:color w:val="000000"/>
          <w:sz w:val="28"/>
          <w:szCs w:val="28"/>
          <w:lang w:val="uk-UA"/>
        </w:rPr>
      </w:pPr>
    </w:p>
    <w:p w:rsidR="00B01700" w:rsidRPr="00405271" w:rsidRDefault="00B01700" w:rsidP="00B01700">
      <w:pPr>
        <w:shd w:val="clear" w:color="auto" w:fill="FFFFFF"/>
        <w:autoSpaceDE w:val="0"/>
        <w:autoSpaceDN w:val="0"/>
        <w:adjustRightInd w:val="0"/>
        <w:ind w:firstLine="708"/>
        <w:jc w:val="both"/>
        <w:rPr>
          <w:sz w:val="28"/>
          <w:szCs w:val="28"/>
        </w:rPr>
      </w:pPr>
      <w:r w:rsidRPr="00405271">
        <w:rPr>
          <w:color w:val="000000"/>
          <w:sz w:val="28"/>
          <w:szCs w:val="28"/>
          <w:lang w:val="uk-UA"/>
        </w:rPr>
        <w:t xml:space="preserve"> Протяжність цифрових каналів міжміської та зонових первинних мереж становить близько </w:t>
      </w:r>
      <w:r>
        <w:rPr>
          <w:color w:val="000000"/>
          <w:sz w:val="28"/>
          <w:szCs w:val="28"/>
          <w:lang w:val="uk-UA"/>
        </w:rPr>
        <w:t>85</w:t>
      </w:r>
      <w:r w:rsidRPr="00405271">
        <w:rPr>
          <w:color w:val="000000"/>
          <w:sz w:val="28"/>
          <w:szCs w:val="28"/>
          <w:lang w:val="uk-UA"/>
        </w:rPr>
        <w:t>% від загальної протяжності каналів первинної мережі. Україна брала участь у будівництві міжнародних ВОЛЗ як для забезпечення власних потреб, так і з метою забезпечення транзитів чере</w:t>
      </w:r>
      <w:r>
        <w:rPr>
          <w:color w:val="000000"/>
          <w:sz w:val="28"/>
          <w:szCs w:val="28"/>
          <w:lang w:val="uk-UA"/>
        </w:rPr>
        <w:t>з її територію. За останні  роки в Україні побудовано близько 39</w:t>
      </w:r>
      <w:r w:rsidRPr="00405271">
        <w:rPr>
          <w:color w:val="000000"/>
          <w:sz w:val="28"/>
          <w:szCs w:val="28"/>
          <w:lang w:val="uk-UA"/>
        </w:rPr>
        <w:t xml:space="preserve"> тис. км ВОЛЗ. Щорічне будівництво ВОЛЗ доведено до 4 тис. км. на рік. Найближчим часом буде закінчено побудову цифрової первинної магістральної мережі України.</w:t>
      </w:r>
    </w:p>
    <w:p w:rsidR="00B01700" w:rsidRPr="00202BF0" w:rsidRDefault="00B01700" w:rsidP="00B01700">
      <w:pPr>
        <w:shd w:val="clear" w:color="auto" w:fill="FFFFFF"/>
        <w:autoSpaceDE w:val="0"/>
        <w:autoSpaceDN w:val="0"/>
        <w:adjustRightInd w:val="0"/>
        <w:jc w:val="both"/>
        <w:rPr>
          <w:color w:val="000000"/>
          <w:sz w:val="28"/>
          <w:szCs w:val="28"/>
        </w:rPr>
      </w:pPr>
      <w:r>
        <w:rPr>
          <w:color w:val="000000"/>
          <w:sz w:val="28"/>
          <w:szCs w:val="28"/>
          <w:lang w:val="uk-UA"/>
        </w:rPr>
        <w:t>Розглянемо сучасний розвиток телекомунікацій України на прикладі аналізу діяльності філії  Дирекція первинної мережі ВАТ Укртелеком за 2009рік</w:t>
      </w:r>
      <w:r w:rsidRPr="00202BF0">
        <w:rPr>
          <w:color w:val="000000"/>
          <w:sz w:val="28"/>
          <w:szCs w:val="28"/>
        </w:rPr>
        <w:t>[</w:t>
      </w:r>
      <w:r w:rsidR="002064AE" w:rsidRPr="002064AE">
        <w:rPr>
          <w:color w:val="000000"/>
          <w:sz w:val="28"/>
          <w:szCs w:val="28"/>
        </w:rPr>
        <w:t>9,10</w:t>
      </w:r>
      <w:r w:rsidRPr="00202BF0">
        <w:rPr>
          <w:color w:val="000000"/>
          <w:sz w:val="28"/>
          <w:szCs w:val="28"/>
        </w:rPr>
        <w:t>].</w:t>
      </w:r>
    </w:p>
    <w:p w:rsidR="00B01700" w:rsidRDefault="00B01700" w:rsidP="00B01700">
      <w:pPr>
        <w:shd w:val="clear" w:color="auto" w:fill="FFFFFF"/>
        <w:autoSpaceDE w:val="0"/>
        <w:autoSpaceDN w:val="0"/>
        <w:adjustRightInd w:val="0"/>
        <w:ind w:firstLine="708"/>
        <w:jc w:val="both"/>
        <w:rPr>
          <w:color w:val="000000"/>
          <w:sz w:val="28"/>
          <w:szCs w:val="28"/>
          <w:lang w:val="uk-UA"/>
        </w:rPr>
      </w:pPr>
      <w:r>
        <w:rPr>
          <w:color w:val="000000"/>
          <w:sz w:val="28"/>
          <w:szCs w:val="28"/>
          <w:lang w:val="uk-UA"/>
        </w:rPr>
        <w:t>Загальна сума доходів складає 36,7млн.грн.В порівнянні з минулим роком зросли на 16,7%.</w:t>
      </w:r>
    </w:p>
    <w:p w:rsidR="00B01700" w:rsidRPr="00204836" w:rsidRDefault="00B01700" w:rsidP="00B01700">
      <w:pPr>
        <w:shd w:val="clear" w:color="auto" w:fill="FFFFFF"/>
        <w:autoSpaceDE w:val="0"/>
        <w:autoSpaceDN w:val="0"/>
        <w:adjustRightInd w:val="0"/>
        <w:ind w:firstLine="708"/>
        <w:jc w:val="both"/>
        <w:rPr>
          <w:color w:val="000000"/>
          <w:sz w:val="28"/>
          <w:szCs w:val="28"/>
          <w:lang w:val="uk-UA"/>
        </w:rPr>
      </w:pPr>
      <w:r>
        <w:rPr>
          <w:color w:val="000000"/>
          <w:sz w:val="28"/>
          <w:szCs w:val="28"/>
          <w:lang w:val="uk-UA"/>
        </w:rPr>
        <w:t>Сліід зазначити,що функції ДПМ значно ширші ніж у колишнього УКРТЕК.</w:t>
      </w:r>
    </w:p>
    <w:p w:rsidR="00B01700" w:rsidRDefault="00B01700" w:rsidP="00B01700">
      <w:pPr>
        <w:shd w:val="clear" w:color="auto" w:fill="FFFFFF"/>
        <w:autoSpaceDE w:val="0"/>
        <w:autoSpaceDN w:val="0"/>
        <w:adjustRightInd w:val="0"/>
        <w:ind w:firstLine="708"/>
        <w:jc w:val="both"/>
        <w:rPr>
          <w:color w:val="000000"/>
          <w:sz w:val="28"/>
          <w:szCs w:val="28"/>
          <w:lang w:val="uk-UA"/>
        </w:rPr>
      </w:pPr>
      <w:r>
        <w:rPr>
          <w:color w:val="000000"/>
          <w:sz w:val="28"/>
          <w:szCs w:val="28"/>
          <w:lang w:val="uk-UA"/>
        </w:rPr>
        <w:t>До обслуговування ДПМ раніше була включена зонова первинна мережа,</w:t>
      </w:r>
      <w:r w:rsidRPr="00E62264">
        <w:rPr>
          <w:color w:val="000000"/>
          <w:sz w:val="28"/>
          <w:szCs w:val="28"/>
          <w:lang w:val="uk-UA"/>
        </w:rPr>
        <w:t xml:space="preserve"> </w:t>
      </w:r>
      <w:r>
        <w:rPr>
          <w:color w:val="000000"/>
          <w:sz w:val="28"/>
          <w:szCs w:val="28"/>
          <w:lang w:val="uk-UA"/>
        </w:rPr>
        <w:t>а зараз філії передані для обслуговування сільські з’єднувальні лінії(СЗЛ).</w:t>
      </w:r>
    </w:p>
    <w:p w:rsidR="00B01700" w:rsidRDefault="00B01700" w:rsidP="00B01700">
      <w:pPr>
        <w:shd w:val="clear" w:color="auto" w:fill="FFFFFF"/>
        <w:autoSpaceDE w:val="0"/>
        <w:autoSpaceDN w:val="0"/>
        <w:adjustRightInd w:val="0"/>
        <w:jc w:val="both"/>
        <w:rPr>
          <w:color w:val="000000"/>
          <w:sz w:val="28"/>
          <w:szCs w:val="28"/>
          <w:lang w:val="uk-UA"/>
        </w:rPr>
      </w:pPr>
      <w:r>
        <w:rPr>
          <w:color w:val="000000"/>
          <w:sz w:val="28"/>
          <w:szCs w:val="28"/>
          <w:lang w:val="uk-UA"/>
        </w:rPr>
        <w:t xml:space="preserve">Протяжність ліній зв’язку транспортної телекомунікаційної мережі(ТТМ) ВАТ «УКРТЕЛЕКОМ» станом на 01.01.2010 становить 172967км.Утому </w:t>
      </w:r>
      <w:r>
        <w:rPr>
          <w:color w:val="000000"/>
          <w:sz w:val="28"/>
          <w:szCs w:val="28"/>
          <w:lang w:val="uk-UA"/>
        </w:rPr>
        <w:lastRenderedPageBreak/>
        <w:t>числі:ВОЛЗ</w:t>
      </w:r>
      <w:r w:rsidRPr="00204836">
        <w:rPr>
          <w:color w:val="000000"/>
          <w:sz w:val="28"/>
          <w:szCs w:val="28"/>
          <w:lang w:val="uk-UA"/>
        </w:rPr>
        <w:t xml:space="preserve"> </w:t>
      </w:r>
      <w:r>
        <w:rPr>
          <w:color w:val="000000"/>
          <w:sz w:val="28"/>
          <w:szCs w:val="28"/>
          <w:lang w:val="uk-UA"/>
        </w:rPr>
        <w:t>38143,3км, КЛЗ з металевими провідниками -134823,7км з них СЗЛ 84366,6км.Протяжність РРЛ складає 4617,3км.</w:t>
      </w:r>
    </w:p>
    <w:p w:rsidR="00B01700" w:rsidRPr="004E1562" w:rsidRDefault="00B01700" w:rsidP="00B01700">
      <w:pPr>
        <w:spacing w:line="300" w:lineRule="exact"/>
        <w:ind w:firstLine="540"/>
        <w:jc w:val="both"/>
        <w:rPr>
          <w:sz w:val="27"/>
          <w:szCs w:val="27"/>
          <w:lang w:val="uk-UA"/>
        </w:rPr>
      </w:pPr>
      <w:r w:rsidRPr="006D1B66">
        <w:rPr>
          <w:sz w:val="27"/>
          <w:szCs w:val="27"/>
          <w:lang w:val="uk-UA"/>
        </w:rPr>
        <w:tab/>
        <w:t>Протяжність каналів ТТМ по монтованій ємності становить 29</w:t>
      </w:r>
      <w:r>
        <w:rPr>
          <w:sz w:val="27"/>
          <w:szCs w:val="27"/>
          <w:lang w:val="uk-UA"/>
        </w:rPr>
        <w:t>6</w:t>
      </w:r>
      <w:r w:rsidRPr="006D1B66">
        <w:rPr>
          <w:sz w:val="27"/>
          <w:szCs w:val="27"/>
          <w:lang w:val="uk-UA"/>
        </w:rPr>
        <w:t>3</w:t>
      </w:r>
      <w:r>
        <w:rPr>
          <w:sz w:val="27"/>
          <w:szCs w:val="27"/>
          <w:lang w:val="uk-UA"/>
        </w:rPr>
        <w:t>7</w:t>
      </w:r>
      <w:r w:rsidRPr="006D1B66">
        <w:rPr>
          <w:sz w:val="27"/>
          <w:szCs w:val="27"/>
          <w:lang w:val="uk-UA"/>
        </w:rPr>
        <w:t>1 тис. пот*км, по задіяній ємності 2</w:t>
      </w:r>
      <w:r>
        <w:rPr>
          <w:sz w:val="27"/>
          <w:szCs w:val="27"/>
          <w:lang w:val="uk-UA"/>
        </w:rPr>
        <w:t>586</w:t>
      </w:r>
      <w:r w:rsidRPr="006D1B66">
        <w:rPr>
          <w:sz w:val="27"/>
          <w:szCs w:val="27"/>
          <w:lang w:val="uk-UA"/>
        </w:rPr>
        <w:t>9</w:t>
      </w:r>
      <w:r>
        <w:rPr>
          <w:sz w:val="27"/>
          <w:szCs w:val="27"/>
          <w:lang w:val="uk-UA"/>
        </w:rPr>
        <w:t>8</w:t>
      </w:r>
      <w:r w:rsidRPr="006D1B66">
        <w:rPr>
          <w:sz w:val="27"/>
          <w:szCs w:val="27"/>
          <w:lang w:val="uk-UA"/>
        </w:rPr>
        <w:t>,</w:t>
      </w:r>
      <w:r>
        <w:rPr>
          <w:sz w:val="27"/>
          <w:szCs w:val="27"/>
          <w:lang w:val="uk-UA"/>
        </w:rPr>
        <w:t>3</w:t>
      </w:r>
      <w:r w:rsidRPr="006D1B66">
        <w:rPr>
          <w:sz w:val="27"/>
          <w:szCs w:val="27"/>
          <w:lang w:val="uk-UA"/>
        </w:rPr>
        <w:t xml:space="preserve"> тис. пот*км.</w:t>
      </w:r>
      <w:r w:rsidRPr="006D1B66">
        <w:rPr>
          <w:sz w:val="27"/>
          <w:szCs w:val="27"/>
        </w:rPr>
        <w:t xml:space="preserve"> </w:t>
      </w:r>
      <w:r w:rsidRPr="006D1B66">
        <w:rPr>
          <w:sz w:val="27"/>
          <w:szCs w:val="27"/>
          <w:lang w:val="uk-UA"/>
        </w:rPr>
        <w:t>Відсоток задіяння ємності складає 8</w:t>
      </w:r>
      <w:r>
        <w:rPr>
          <w:sz w:val="27"/>
          <w:szCs w:val="27"/>
          <w:lang w:val="uk-UA"/>
        </w:rPr>
        <w:t>7</w:t>
      </w:r>
      <w:r w:rsidRPr="006D1B66">
        <w:rPr>
          <w:sz w:val="27"/>
          <w:szCs w:val="27"/>
          <w:lang w:val="uk-UA"/>
        </w:rPr>
        <w:t>,</w:t>
      </w:r>
      <w:r>
        <w:rPr>
          <w:sz w:val="27"/>
          <w:szCs w:val="27"/>
          <w:lang w:val="uk-UA"/>
        </w:rPr>
        <w:t>3</w:t>
      </w:r>
      <w:r w:rsidRPr="006D1B66">
        <w:rPr>
          <w:sz w:val="27"/>
          <w:szCs w:val="27"/>
          <w:lang w:val="uk-UA"/>
        </w:rPr>
        <w:t>%.</w:t>
      </w:r>
      <w:r>
        <w:rPr>
          <w:sz w:val="27"/>
          <w:szCs w:val="27"/>
          <w:lang w:val="uk-UA"/>
        </w:rPr>
        <w:t>На 01.01.2009 було-70,7.Зміни відбулися в зв’язку з тим, що були організовані тракти</w:t>
      </w:r>
      <w:r w:rsidRPr="006D1B66">
        <w:rPr>
          <w:sz w:val="27"/>
          <w:szCs w:val="27"/>
          <w:lang w:val="uk-UA"/>
        </w:rPr>
        <w:t xml:space="preserve"> </w:t>
      </w:r>
      <w:r>
        <w:rPr>
          <w:sz w:val="27"/>
          <w:szCs w:val="27"/>
          <w:lang w:val="uk-UA"/>
        </w:rPr>
        <w:t>10GbE на міжнародних напрямках,дообладнання мережі DWDM,CWDM,а також розвитку широкосмугового доступу(ШСД) і оптимізації мереж.На ТТМ е</w:t>
      </w:r>
      <w:r w:rsidRPr="006D1B66">
        <w:rPr>
          <w:sz w:val="27"/>
          <w:szCs w:val="27"/>
          <w:lang w:val="uk-UA"/>
        </w:rPr>
        <w:t>ксплуату</w:t>
      </w:r>
      <w:r>
        <w:rPr>
          <w:sz w:val="27"/>
          <w:szCs w:val="27"/>
          <w:lang w:val="uk-UA"/>
        </w:rPr>
        <w:t>ю</w:t>
      </w:r>
      <w:r w:rsidRPr="006D1B66">
        <w:rPr>
          <w:sz w:val="27"/>
          <w:szCs w:val="27"/>
          <w:lang w:val="uk-UA"/>
        </w:rPr>
        <w:t xml:space="preserve">ться </w:t>
      </w:r>
      <w:r>
        <w:rPr>
          <w:sz w:val="27"/>
          <w:szCs w:val="27"/>
          <w:lang w:val="uk-UA"/>
        </w:rPr>
        <w:t>1398</w:t>
      </w:r>
      <w:r w:rsidRPr="006D1B66">
        <w:rPr>
          <w:bCs/>
          <w:sz w:val="27"/>
          <w:szCs w:val="27"/>
          <w:lang w:val="uk-UA"/>
        </w:rPr>
        <w:t xml:space="preserve"> </w:t>
      </w:r>
      <w:r w:rsidRPr="006D1B66">
        <w:rPr>
          <w:sz w:val="27"/>
          <w:szCs w:val="27"/>
          <w:lang w:val="uk-UA"/>
        </w:rPr>
        <w:t>НРПВ,</w:t>
      </w:r>
      <w:r>
        <w:rPr>
          <w:sz w:val="27"/>
          <w:szCs w:val="27"/>
          <w:lang w:val="uk-UA"/>
        </w:rPr>
        <w:t>з них 758 майданчиків на місцевих мережах,</w:t>
      </w:r>
      <w:r w:rsidRPr="006D1B66">
        <w:rPr>
          <w:sz w:val="27"/>
          <w:szCs w:val="27"/>
          <w:lang w:val="uk-UA"/>
        </w:rPr>
        <w:t xml:space="preserve"> задіяно 1</w:t>
      </w:r>
      <w:r>
        <w:rPr>
          <w:sz w:val="27"/>
          <w:szCs w:val="27"/>
          <w:lang w:val="uk-UA"/>
        </w:rPr>
        <w:t xml:space="preserve">366 </w:t>
      </w:r>
      <w:r w:rsidRPr="006D1B66">
        <w:rPr>
          <w:sz w:val="27"/>
          <w:szCs w:val="27"/>
          <w:lang w:val="uk-UA"/>
        </w:rPr>
        <w:t xml:space="preserve"> елементів</w:t>
      </w:r>
      <w:r>
        <w:rPr>
          <w:sz w:val="27"/>
          <w:szCs w:val="27"/>
          <w:lang w:val="uk-UA"/>
        </w:rPr>
        <w:t xml:space="preserve"> транспортної магістральної та зонових</w:t>
      </w:r>
      <w:r w:rsidRPr="006D1B66">
        <w:rPr>
          <w:sz w:val="27"/>
          <w:szCs w:val="27"/>
          <w:lang w:val="uk-UA"/>
        </w:rPr>
        <w:t xml:space="preserve"> мереж</w:t>
      </w:r>
      <w:r>
        <w:rPr>
          <w:sz w:val="27"/>
          <w:szCs w:val="27"/>
          <w:lang w:val="uk-UA"/>
        </w:rPr>
        <w:t>,а також 1653 елементи мережі цифрових ВОСП місцевих мереж.</w:t>
      </w:r>
      <w:r w:rsidRPr="006D1B66">
        <w:rPr>
          <w:sz w:val="27"/>
          <w:szCs w:val="27"/>
          <w:lang w:val="uk-UA"/>
        </w:rPr>
        <w:t xml:space="preserve"> </w:t>
      </w:r>
    </w:p>
    <w:p w:rsidR="00B01700" w:rsidRPr="00B01700" w:rsidRDefault="00B01700" w:rsidP="00B01700">
      <w:pPr>
        <w:pStyle w:val="a5"/>
        <w:spacing w:line="300" w:lineRule="exact"/>
        <w:rPr>
          <w:sz w:val="27"/>
          <w:szCs w:val="27"/>
          <w:lang w:val="uk-UA"/>
        </w:rPr>
      </w:pPr>
      <w:r w:rsidRPr="00B01700">
        <w:rPr>
          <w:sz w:val="27"/>
          <w:szCs w:val="27"/>
          <w:lang w:val="uk-UA"/>
        </w:rPr>
        <w:t xml:space="preserve">Монтована ємність мережі широкосмугового доступу та </w:t>
      </w:r>
      <w:r w:rsidRPr="006D1B66">
        <w:rPr>
          <w:sz w:val="27"/>
          <w:szCs w:val="27"/>
        </w:rPr>
        <w:t>IP</w:t>
      </w:r>
      <w:r w:rsidRPr="00B01700">
        <w:rPr>
          <w:sz w:val="27"/>
          <w:szCs w:val="27"/>
          <w:lang w:val="uk-UA"/>
        </w:rPr>
        <w:t>/</w:t>
      </w:r>
      <w:r w:rsidRPr="006D1B66">
        <w:rPr>
          <w:sz w:val="27"/>
          <w:szCs w:val="27"/>
          <w:lang w:val="en-US"/>
        </w:rPr>
        <w:t>MPLS</w:t>
      </w:r>
      <w:r w:rsidRPr="00B01700">
        <w:rPr>
          <w:sz w:val="27"/>
          <w:szCs w:val="27"/>
          <w:lang w:val="uk-UA"/>
        </w:rPr>
        <w:t xml:space="preserve"> Філії  становить 1,196 млн. портів які організовані на 2234 майданчиках, із задіяних  5813 елементів мережі.</w:t>
      </w:r>
    </w:p>
    <w:p w:rsidR="00B01700" w:rsidRPr="006D1B66" w:rsidRDefault="00B01700" w:rsidP="00B01700">
      <w:pPr>
        <w:spacing w:line="300" w:lineRule="exact"/>
        <w:ind w:firstLine="540"/>
        <w:jc w:val="both"/>
        <w:rPr>
          <w:sz w:val="27"/>
          <w:szCs w:val="27"/>
        </w:rPr>
      </w:pPr>
      <w:r w:rsidRPr="006D1B66">
        <w:rPr>
          <w:sz w:val="27"/>
          <w:szCs w:val="27"/>
          <w:lang w:val="uk-UA"/>
        </w:rPr>
        <w:tab/>
        <w:t>Впродовж</w:t>
      </w:r>
      <w:r w:rsidRPr="000C50FD">
        <w:rPr>
          <w:sz w:val="27"/>
          <w:szCs w:val="27"/>
        </w:rPr>
        <w:t xml:space="preserve"> 2009</w:t>
      </w:r>
      <w:r>
        <w:rPr>
          <w:sz w:val="27"/>
          <w:szCs w:val="27"/>
          <w:lang w:val="uk-UA"/>
        </w:rPr>
        <w:t xml:space="preserve"> року</w:t>
      </w:r>
      <w:r w:rsidRPr="006D1B66">
        <w:rPr>
          <w:sz w:val="27"/>
          <w:szCs w:val="27"/>
          <w:lang w:val="uk-UA"/>
        </w:rPr>
        <w:t xml:space="preserve"> проведена значна робота для підвищення надійності та потужності транспортної телекомунікаційної мережі. </w:t>
      </w:r>
    </w:p>
    <w:p w:rsidR="00B01700" w:rsidRDefault="00B01700" w:rsidP="00B01700">
      <w:pPr>
        <w:spacing w:line="300" w:lineRule="exact"/>
        <w:ind w:firstLine="540"/>
        <w:jc w:val="both"/>
        <w:rPr>
          <w:sz w:val="27"/>
          <w:szCs w:val="27"/>
          <w:lang w:val="uk-UA"/>
        </w:rPr>
      </w:pPr>
      <w:r>
        <w:rPr>
          <w:sz w:val="27"/>
          <w:szCs w:val="27"/>
          <w:lang w:val="uk-UA"/>
        </w:rPr>
        <w:t>На</w:t>
      </w:r>
      <w:r w:rsidRPr="006D1B66">
        <w:rPr>
          <w:sz w:val="27"/>
          <w:szCs w:val="27"/>
          <w:lang w:val="uk-UA"/>
        </w:rPr>
        <w:t xml:space="preserve"> мереж</w:t>
      </w:r>
      <w:r>
        <w:rPr>
          <w:sz w:val="27"/>
          <w:szCs w:val="27"/>
          <w:lang w:val="uk-UA"/>
        </w:rPr>
        <w:t>і</w:t>
      </w:r>
      <w:r w:rsidRPr="006D1B66">
        <w:rPr>
          <w:sz w:val="27"/>
          <w:szCs w:val="27"/>
          <w:lang w:val="uk-UA"/>
        </w:rPr>
        <w:t xml:space="preserve"> </w:t>
      </w:r>
      <w:r w:rsidRPr="006D1B66">
        <w:rPr>
          <w:sz w:val="27"/>
          <w:szCs w:val="27"/>
        </w:rPr>
        <w:t>DWDM</w:t>
      </w:r>
      <w:r>
        <w:rPr>
          <w:sz w:val="27"/>
          <w:szCs w:val="27"/>
          <w:lang w:val="uk-UA"/>
        </w:rPr>
        <w:t xml:space="preserve"> проведені роботи з модернізації Західного, Східного,Південного кілець на дільницях </w:t>
      </w:r>
      <w:r w:rsidRPr="006D1B66">
        <w:rPr>
          <w:sz w:val="27"/>
          <w:szCs w:val="27"/>
          <w:lang w:val="uk-UA"/>
        </w:rPr>
        <w:t>Немирів-Дніпропетровськ, Харків-Донецьк</w:t>
      </w:r>
      <w:r>
        <w:rPr>
          <w:sz w:val="27"/>
          <w:szCs w:val="27"/>
          <w:lang w:val="uk-UA"/>
        </w:rPr>
        <w:t xml:space="preserve">.Організовано канали Київ-Львів та Дніпропетровськ -Донецьк. На </w:t>
      </w:r>
      <w:r w:rsidRPr="006D1B66">
        <w:rPr>
          <w:sz w:val="27"/>
          <w:szCs w:val="27"/>
          <w:lang w:val="uk-UA"/>
        </w:rPr>
        <w:t xml:space="preserve"> мережі </w:t>
      </w:r>
      <w:r w:rsidRPr="006D1B66">
        <w:rPr>
          <w:sz w:val="27"/>
          <w:szCs w:val="27"/>
          <w:lang w:val="en-US"/>
        </w:rPr>
        <w:t>DWDM</w:t>
      </w:r>
      <w:r>
        <w:rPr>
          <w:sz w:val="27"/>
          <w:szCs w:val="27"/>
          <w:lang w:val="uk-UA"/>
        </w:rPr>
        <w:t xml:space="preserve"> також</w:t>
      </w:r>
      <w:r w:rsidRPr="006D1B66">
        <w:rPr>
          <w:sz w:val="27"/>
          <w:szCs w:val="27"/>
          <w:lang w:val="uk-UA"/>
        </w:rPr>
        <w:t xml:space="preserve"> організовано тракти рівня 10 Гбіт/с у напрямках Київ-Братислава, Київ–Відень з підключенням до Інтернет провайдера, Київ–Варшава на дільниці Ковель–Окопи та Київ–Варшава на дільниці Яворів–Корзова. Модернізовано мережу </w:t>
      </w:r>
      <w:r w:rsidRPr="006D1B66">
        <w:rPr>
          <w:sz w:val="27"/>
          <w:szCs w:val="27"/>
        </w:rPr>
        <w:t>DWDM</w:t>
      </w:r>
      <w:r w:rsidRPr="006D1B66">
        <w:rPr>
          <w:sz w:val="27"/>
          <w:szCs w:val="27"/>
          <w:lang w:val="uk-UA"/>
        </w:rPr>
        <w:t xml:space="preserve"> на обладнанні </w:t>
      </w:r>
      <w:r w:rsidRPr="006D1B66">
        <w:rPr>
          <w:sz w:val="27"/>
          <w:szCs w:val="27"/>
        </w:rPr>
        <w:t>ECI</w:t>
      </w:r>
      <w:r>
        <w:rPr>
          <w:sz w:val="27"/>
          <w:szCs w:val="27"/>
          <w:lang w:val="uk-UA"/>
        </w:rPr>
        <w:t>-</w:t>
      </w:r>
      <w:r w:rsidRPr="006D1B66">
        <w:rPr>
          <w:sz w:val="27"/>
          <w:szCs w:val="27"/>
          <w:lang w:val="uk-UA"/>
        </w:rPr>
        <w:t xml:space="preserve"> 3 кільця та дільниця Немирів-Дніпропетровськ, на дільниці Харків-Донецьк</w:t>
      </w:r>
      <w:r>
        <w:rPr>
          <w:sz w:val="27"/>
          <w:szCs w:val="27"/>
          <w:lang w:val="uk-UA"/>
        </w:rPr>
        <w:t>,</w:t>
      </w:r>
      <w:r w:rsidRPr="006D1B66">
        <w:rPr>
          <w:sz w:val="27"/>
          <w:szCs w:val="27"/>
          <w:lang w:val="uk-UA"/>
        </w:rPr>
        <w:t xml:space="preserve"> до мережі </w:t>
      </w:r>
      <w:r w:rsidRPr="006D1B66">
        <w:rPr>
          <w:sz w:val="27"/>
          <w:szCs w:val="27"/>
          <w:lang w:val="en-US"/>
        </w:rPr>
        <w:t>DWDM</w:t>
      </w:r>
      <w:r w:rsidRPr="006D1B66">
        <w:rPr>
          <w:sz w:val="27"/>
          <w:szCs w:val="27"/>
          <w:lang w:val="uk-UA"/>
        </w:rPr>
        <w:t xml:space="preserve"> підключено НРПВ Свердловськ.</w:t>
      </w:r>
    </w:p>
    <w:p w:rsidR="00B01700" w:rsidRDefault="00B01700" w:rsidP="00B01700">
      <w:pPr>
        <w:spacing w:line="300" w:lineRule="exact"/>
        <w:ind w:firstLine="540"/>
        <w:jc w:val="both"/>
        <w:rPr>
          <w:sz w:val="27"/>
          <w:szCs w:val="27"/>
          <w:lang w:val="uk-UA"/>
        </w:rPr>
      </w:pPr>
      <w:r>
        <w:rPr>
          <w:sz w:val="27"/>
          <w:szCs w:val="27"/>
          <w:lang w:val="uk-UA"/>
        </w:rPr>
        <w:t>З метою організації додаткових трактів 10GbE та розширення мережі IP/MPLS Донецької,Луганської областей встановлена додаткова платформа XDM-500 в ОРПВ Донецьк.</w:t>
      </w:r>
    </w:p>
    <w:p w:rsidR="00B01700" w:rsidRDefault="00B01700" w:rsidP="00B01700">
      <w:pPr>
        <w:spacing w:line="300" w:lineRule="exact"/>
        <w:ind w:firstLine="540"/>
        <w:jc w:val="both"/>
        <w:rPr>
          <w:sz w:val="27"/>
          <w:szCs w:val="27"/>
          <w:lang w:val="uk-UA"/>
        </w:rPr>
      </w:pPr>
      <w:r w:rsidRPr="001858D9">
        <w:rPr>
          <w:sz w:val="27"/>
          <w:szCs w:val="27"/>
          <w:lang w:val="uk-UA"/>
        </w:rPr>
        <w:t>-</w:t>
      </w:r>
      <w:r>
        <w:rPr>
          <w:sz w:val="27"/>
          <w:szCs w:val="27"/>
          <w:lang w:val="uk-UA"/>
        </w:rPr>
        <w:t>На мережі С</w:t>
      </w:r>
      <w:r>
        <w:rPr>
          <w:sz w:val="27"/>
          <w:szCs w:val="27"/>
          <w:lang w:val="en-US"/>
        </w:rPr>
        <w:t>WD</w:t>
      </w:r>
      <w:r>
        <w:rPr>
          <w:sz w:val="27"/>
          <w:szCs w:val="27"/>
          <w:lang w:val="uk-UA"/>
        </w:rPr>
        <w:t>М</w:t>
      </w:r>
      <w:r w:rsidRPr="001858D9">
        <w:rPr>
          <w:sz w:val="27"/>
          <w:szCs w:val="27"/>
          <w:lang w:val="uk-UA"/>
        </w:rPr>
        <w:t xml:space="preserve"> </w:t>
      </w:r>
      <w:r>
        <w:rPr>
          <w:sz w:val="27"/>
          <w:szCs w:val="27"/>
          <w:lang w:val="uk-UA"/>
        </w:rPr>
        <w:t>дообладнано діючу мережу в Дніпропетровській та Запоріжській областях.Організовано тракт рівня STM-16.Для забезпечення захисту трафіка GbE для ШСД по обємному кільцю модернізовано 4 НРПВ-Широке,Орджонікідзе ,Марганець,Покровське.</w:t>
      </w:r>
    </w:p>
    <w:p w:rsidR="00B01700" w:rsidRPr="00697B5B" w:rsidRDefault="00B01700" w:rsidP="00B01700">
      <w:pPr>
        <w:spacing w:line="300" w:lineRule="exact"/>
        <w:ind w:firstLine="540"/>
        <w:jc w:val="both"/>
        <w:rPr>
          <w:sz w:val="27"/>
          <w:szCs w:val="27"/>
          <w:lang w:val="uk-UA"/>
        </w:rPr>
      </w:pPr>
      <w:r>
        <w:rPr>
          <w:sz w:val="27"/>
          <w:szCs w:val="27"/>
          <w:lang w:val="uk-UA"/>
        </w:rPr>
        <w:t>Організовано тракт STM-16 на дільницях НРП Солоне-ОРПВ Дніпропетровськ, НРПВ Василівка-ОРПВ Запоріжжя, а також ЦЛТ для потреб Утел.</w:t>
      </w:r>
    </w:p>
    <w:p w:rsidR="00B01700" w:rsidRDefault="00B01700" w:rsidP="00B01700">
      <w:pPr>
        <w:spacing w:line="300" w:lineRule="exact"/>
        <w:ind w:firstLine="540"/>
        <w:jc w:val="both"/>
        <w:rPr>
          <w:sz w:val="27"/>
          <w:szCs w:val="27"/>
          <w:lang w:val="uk-UA"/>
        </w:rPr>
      </w:pPr>
      <w:r>
        <w:rPr>
          <w:sz w:val="27"/>
          <w:szCs w:val="27"/>
          <w:lang w:val="uk-UA"/>
        </w:rPr>
        <w:t>-На мережі SDH в Харківській області модернізована магістраль В11-3 з заміною обладнання Nortel на ЕСІ прикордонного переходу на Росію.</w:t>
      </w:r>
    </w:p>
    <w:p w:rsidR="00B01700" w:rsidRDefault="00B01700" w:rsidP="00B01700">
      <w:pPr>
        <w:spacing w:line="300" w:lineRule="exact"/>
        <w:ind w:firstLine="540"/>
        <w:jc w:val="both"/>
        <w:rPr>
          <w:sz w:val="27"/>
          <w:szCs w:val="27"/>
          <w:lang w:val="uk-UA"/>
        </w:rPr>
      </w:pPr>
      <w:r>
        <w:rPr>
          <w:sz w:val="27"/>
          <w:szCs w:val="27"/>
          <w:lang w:val="uk-UA"/>
        </w:rPr>
        <w:t>У Львівській області перенесено АХ</w:t>
      </w:r>
      <w:r>
        <w:rPr>
          <w:sz w:val="27"/>
          <w:szCs w:val="27"/>
          <w:lang w:val="en-US"/>
        </w:rPr>
        <w:t>D</w:t>
      </w:r>
      <w:r w:rsidRPr="00B92FE2">
        <w:rPr>
          <w:sz w:val="27"/>
          <w:szCs w:val="27"/>
          <w:lang w:val="uk-UA"/>
        </w:rPr>
        <w:t>620-2 з ОПП Яворів в</w:t>
      </w:r>
      <w:r>
        <w:rPr>
          <w:sz w:val="27"/>
          <w:szCs w:val="27"/>
          <w:lang w:val="uk-UA"/>
        </w:rPr>
        <w:t xml:space="preserve"> </w:t>
      </w:r>
      <w:r w:rsidRPr="00B92FE2">
        <w:rPr>
          <w:sz w:val="27"/>
          <w:szCs w:val="27"/>
          <w:lang w:val="uk-UA"/>
        </w:rPr>
        <w:t>ЦЕЗ</w:t>
      </w:r>
      <w:r>
        <w:rPr>
          <w:sz w:val="27"/>
          <w:szCs w:val="27"/>
          <w:lang w:val="uk-UA"/>
        </w:rPr>
        <w:t xml:space="preserve"> Яворів.Вивільнені оптичні волокна будуть задіяні для розвитку ШСД.</w:t>
      </w:r>
    </w:p>
    <w:p w:rsidR="00B01700" w:rsidRDefault="00B01700" w:rsidP="00B01700">
      <w:pPr>
        <w:spacing w:line="300" w:lineRule="exact"/>
        <w:ind w:firstLine="540"/>
        <w:jc w:val="both"/>
        <w:rPr>
          <w:sz w:val="27"/>
          <w:szCs w:val="27"/>
          <w:lang w:val="uk-UA"/>
        </w:rPr>
      </w:pPr>
      <w:r>
        <w:rPr>
          <w:sz w:val="27"/>
          <w:szCs w:val="27"/>
          <w:lang w:val="uk-UA"/>
        </w:rPr>
        <w:t>Завершено модернізацію мережі Волинської області</w:t>
      </w:r>
    </w:p>
    <w:p w:rsidR="00B01700" w:rsidRPr="00B46FD0" w:rsidRDefault="00B01700" w:rsidP="00B01700">
      <w:pPr>
        <w:spacing w:line="300" w:lineRule="exact"/>
        <w:ind w:firstLine="540"/>
        <w:jc w:val="both"/>
        <w:rPr>
          <w:sz w:val="27"/>
          <w:szCs w:val="27"/>
          <w:lang w:val="uk-UA"/>
        </w:rPr>
      </w:pPr>
      <w:r>
        <w:rPr>
          <w:sz w:val="27"/>
          <w:szCs w:val="27"/>
          <w:lang w:val="uk-UA"/>
        </w:rPr>
        <w:t>У Чернігівскій області організовано об</w:t>
      </w:r>
      <w:r w:rsidRPr="0032138C">
        <w:rPr>
          <w:sz w:val="27"/>
          <w:szCs w:val="27"/>
          <w:lang w:val="uk-UA"/>
        </w:rPr>
        <w:t>’</w:t>
      </w:r>
      <w:r>
        <w:rPr>
          <w:sz w:val="27"/>
          <w:szCs w:val="27"/>
          <w:lang w:val="uk-UA"/>
        </w:rPr>
        <w:t>ємне кільце рівня STM-16 з встановленням мультиплексорного обладнання TN-16X,TN-1X ,N</w:t>
      </w:r>
      <w:r>
        <w:rPr>
          <w:sz w:val="27"/>
          <w:szCs w:val="27"/>
          <w:lang w:val="en-US"/>
        </w:rPr>
        <w:t>N</w:t>
      </w:r>
      <w:r w:rsidRPr="00B46FD0">
        <w:rPr>
          <w:sz w:val="27"/>
          <w:szCs w:val="27"/>
          <w:lang w:val="uk-UA"/>
        </w:rPr>
        <w:t>-1</w:t>
      </w:r>
      <w:r>
        <w:rPr>
          <w:sz w:val="27"/>
          <w:szCs w:val="27"/>
          <w:lang w:val="en-US"/>
        </w:rPr>
        <w:t>C</w:t>
      </w:r>
      <w:r w:rsidRPr="00B46FD0">
        <w:rPr>
          <w:sz w:val="27"/>
          <w:szCs w:val="27"/>
          <w:lang w:val="uk-UA"/>
        </w:rPr>
        <w:t>.</w:t>
      </w:r>
    </w:p>
    <w:p w:rsidR="00B01700" w:rsidRPr="00CA0BC0" w:rsidRDefault="00B01700" w:rsidP="00B01700">
      <w:pPr>
        <w:spacing w:line="300" w:lineRule="exact"/>
        <w:ind w:firstLine="540"/>
        <w:jc w:val="both"/>
        <w:rPr>
          <w:sz w:val="27"/>
          <w:szCs w:val="27"/>
          <w:lang w:val="uk-UA"/>
        </w:rPr>
      </w:pPr>
      <w:r w:rsidRPr="00B46FD0">
        <w:rPr>
          <w:sz w:val="27"/>
          <w:szCs w:val="27"/>
          <w:lang w:val="uk-UA"/>
        </w:rPr>
        <w:t>В Одеській, Кіровоградській та Черкаській областях модернізов</w:t>
      </w:r>
      <w:r>
        <w:rPr>
          <w:sz w:val="27"/>
          <w:szCs w:val="27"/>
          <w:lang w:val="uk-UA"/>
        </w:rPr>
        <w:t>а</w:t>
      </w:r>
      <w:r w:rsidRPr="00B46FD0">
        <w:rPr>
          <w:sz w:val="27"/>
          <w:szCs w:val="27"/>
          <w:lang w:val="uk-UA"/>
        </w:rPr>
        <w:t>но</w:t>
      </w:r>
      <w:r>
        <w:rPr>
          <w:sz w:val="27"/>
          <w:szCs w:val="27"/>
          <w:lang w:val="uk-UA"/>
        </w:rPr>
        <w:t xml:space="preserve"> діючу магістраль В4-1Б з подальшим вивільненням мультиплексорів в 5-ти ОРПВ,та</w:t>
      </w:r>
      <w:r w:rsidRPr="009633EF">
        <w:rPr>
          <w:sz w:val="27"/>
          <w:szCs w:val="27"/>
          <w:lang w:val="uk-UA"/>
        </w:rPr>
        <w:t xml:space="preserve"> </w:t>
      </w:r>
      <w:r>
        <w:rPr>
          <w:sz w:val="27"/>
          <w:szCs w:val="27"/>
          <w:lang w:val="en-US"/>
        </w:rPr>
        <w:t>TN</w:t>
      </w:r>
      <w:r w:rsidRPr="009633EF">
        <w:rPr>
          <w:sz w:val="27"/>
          <w:szCs w:val="27"/>
          <w:lang w:val="uk-UA"/>
        </w:rPr>
        <w:t>-1</w:t>
      </w:r>
      <w:r>
        <w:rPr>
          <w:sz w:val="27"/>
          <w:szCs w:val="27"/>
          <w:lang w:val="en-US"/>
        </w:rPr>
        <w:t>X</w:t>
      </w:r>
      <w:r w:rsidRPr="009633EF">
        <w:rPr>
          <w:sz w:val="27"/>
          <w:szCs w:val="27"/>
          <w:lang w:val="uk-UA"/>
        </w:rPr>
        <w:t>/4</w:t>
      </w:r>
      <w:r w:rsidRPr="0097689D">
        <w:rPr>
          <w:sz w:val="27"/>
          <w:szCs w:val="27"/>
          <w:lang w:val="uk-UA"/>
        </w:rPr>
        <w:t xml:space="preserve"> </w:t>
      </w:r>
      <w:r>
        <w:rPr>
          <w:sz w:val="27"/>
          <w:szCs w:val="27"/>
          <w:lang w:val="uk-UA"/>
        </w:rPr>
        <w:t xml:space="preserve">в 7-ми </w:t>
      </w:r>
      <w:r w:rsidRPr="009633EF">
        <w:rPr>
          <w:sz w:val="27"/>
          <w:szCs w:val="27"/>
          <w:lang w:val="uk-UA"/>
        </w:rPr>
        <w:t>НРПВ.</w:t>
      </w:r>
      <w:r>
        <w:rPr>
          <w:sz w:val="27"/>
          <w:szCs w:val="27"/>
          <w:lang w:val="uk-UA"/>
        </w:rPr>
        <w:t xml:space="preserve"> Модернізовані місцеві мережі міст: Вінниця,Житомир, Луганськ, Миколаїв, Полтава, Суми, Севастополь, Тернопіль, Ужгород, Хмельницький та Ялта.</w:t>
      </w:r>
    </w:p>
    <w:p w:rsidR="00B01700" w:rsidRPr="00AE1DA1" w:rsidRDefault="00B01700" w:rsidP="00B01700">
      <w:pPr>
        <w:spacing w:line="300" w:lineRule="exact"/>
        <w:ind w:firstLine="540"/>
        <w:jc w:val="both"/>
        <w:rPr>
          <w:sz w:val="27"/>
          <w:szCs w:val="27"/>
          <w:lang w:val="uk-UA"/>
        </w:rPr>
      </w:pPr>
      <w:r>
        <w:rPr>
          <w:sz w:val="27"/>
          <w:szCs w:val="27"/>
          <w:lang w:val="uk-UA"/>
        </w:rPr>
        <w:lastRenderedPageBreak/>
        <w:t>В АР Крим  організовано два оптичних тракти між RNC Утел у мм. Херсон,Запоріжжя,Севастополь та міськими кільцями.</w:t>
      </w:r>
    </w:p>
    <w:p w:rsidR="00B01700" w:rsidRPr="001547BE" w:rsidRDefault="00B01700" w:rsidP="00B01700">
      <w:pPr>
        <w:spacing w:line="300" w:lineRule="exact"/>
        <w:ind w:firstLine="540"/>
        <w:jc w:val="both"/>
        <w:rPr>
          <w:sz w:val="27"/>
          <w:szCs w:val="27"/>
          <w:lang w:val="uk-UA"/>
        </w:rPr>
      </w:pPr>
      <w:r>
        <w:rPr>
          <w:sz w:val="27"/>
          <w:szCs w:val="27"/>
          <w:lang w:val="uk-UA"/>
        </w:rPr>
        <w:t xml:space="preserve">Відповідно плану розвитку мобільного зв’язку </w:t>
      </w:r>
      <w:r>
        <w:rPr>
          <w:sz w:val="27"/>
          <w:szCs w:val="27"/>
          <w:lang w:val="en-US"/>
        </w:rPr>
        <w:t>UMTS</w:t>
      </w:r>
      <w:r>
        <w:rPr>
          <w:sz w:val="27"/>
          <w:szCs w:val="27"/>
          <w:lang w:val="uk-UA"/>
        </w:rPr>
        <w:t>,</w:t>
      </w:r>
      <w:r w:rsidRPr="00201F14">
        <w:rPr>
          <w:sz w:val="27"/>
          <w:szCs w:val="27"/>
          <w:lang w:val="uk-UA"/>
        </w:rPr>
        <w:t xml:space="preserve"> підключено 3 базові</w:t>
      </w:r>
      <w:r>
        <w:rPr>
          <w:sz w:val="27"/>
          <w:szCs w:val="27"/>
          <w:lang w:val="uk-UA"/>
        </w:rPr>
        <w:t xml:space="preserve"> станції Утел доТТМ у м.Симферополь.</w:t>
      </w:r>
    </w:p>
    <w:p w:rsidR="00B01700" w:rsidRPr="007F1AB6" w:rsidRDefault="00B01700" w:rsidP="00B01700">
      <w:pPr>
        <w:spacing w:line="300" w:lineRule="exact"/>
        <w:ind w:firstLine="540"/>
        <w:jc w:val="both"/>
        <w:rPr>
          <w:sz w:val="27"/>
          <w:szCs w:val="27"/>
          <w:lang w:val="uk-UA"/>
        </w:rPr>
      </w:pPr>
      <w:r>
        <w:rPr>
          <w:sz w:val="27"/>
          <w:szCs w:val="27"/>
          <w:lang w:val="uk-UA"/>
        </w:rPr>
        <w:t xml:space="preserve">У Київській області організовано обємне кільце рівня </w:t>
      </w:r>
      <w:r>
        <w:rPr>
          <w:sz w:val="27"/>
          <w:szCs w:val="27"/>
          <w:lang w:val="en-US"/>
        </w:rPr>
        <w:t>STM</w:t>
      </w:r>
      <w:r w:rsidRPr="007F1AB6">
        <w:rPr>
          <w:sz w:val="27"/>
          <w:szCs w:val="27"/>
          <w:lang w:val="uk-UA"/>
        </w:rPr>
        <w:t>-16</w:t>
      </w:r>
      <w:r>
        <w:rPr>
          <w:sz w:val="27"/>
          <w:szCs w:val="27"/>
          <w:lang w:val="uk-UA"/>
        </w:rPr>
        <w:t>, на 2-хНРПВ замінено мультиплексорне обладнання на більш потужне.Підключені базові станції Утел до ТТМ у 6-ти населених пунктах Київської облас</w:t>
      </w:r>
      <w:r w:rsidRPr="007F1AB6">
        <w:rPr>
          <w:sz w:val="27"/>
          <w:szCs w:val="27"/>
          <w:lang w:val="uk-UA"/>
        </w:rPr>
        <w:t>ті.</w:t>
      </w:r>
    </w:p>
    <w:p w:rsidR="00B01700" w:rsidRPr="00967FF3" w:rsidRDefault="00B01700" w:rsidP="00B01700">
      <w:pPr>
        <w:spacing w:line="300" w:lineRule="exact"/>
        <w:ind w:firstLine="540"/>
        <w:jc w:val="both"/>
        <w:rPr>
          <w:sz w:val="27"/>
          <w:szCs w:val="27"/>
          <w:lang w:val="uk-UA"/>
        </w:rPr>
      </w:pPr>
      <w:r>
        <w:rPr>
          <w:sz w:val="27"/>
          <w:szCs w:val="27"/>
          <w:lang w:val="uk-UA"/>
        </w:rPr>
        <w:t>Для забезпечення потреб мобільного зв’язку UMTS потоками Е1 розроблені та затверджені схеми організації зв’язку в Херсонській, Кіровоградській, Рівенській, Запоріжській, Хмельницькій областях.</w:t>
      </w:r>
    </w:p>
    <w:p w:rsidR="00B01700" w:rsidRPr="00510AF6" w:rsidRDefault="00B01700" w:rsidP="00B01700">
      <w:pPr>
        <w:spacing w:line="300" w:lineRule="exact"/>
        <w:ind w:firstLine="540"/>
        <w:jc w:val="both"/>
        <w:rPr>
          <w:sz w:val="27"/>
          <w:szCs w:val="27"/>
          <w:lang w:val="uk-UA"/>
        </w:rPr>
      </w:pPr>
      <w:r>
        <w:rPr>
          <w:sz w:val="27"/>
          <w:szCs w:val="27"/>
          <w:lang w:val="uk-UA"/>
        </w:rPr>
        <w:t xml:space="preserve">Розроблені пропозиції до технічного завдання щодо переключення базових станцій філії Утел по м.Києву з </w:t>
      </w:r>
      <w:r>
        <w:rPr>
          <w:sz w:val="27"/>
          <w:szCs w:val="27"/>
          <w:lang w:val="en-US"/>
        </w:rPr>
        <w:t>SDH</w:t>
      </w:r>
      <w:r w:rsidRPr="00F66600">
        <w:rPr>
          <w:sz w:val="27"/>
          <w:szCs w:val="27"/>
        </w:rPr>
        <w:t>-</w:t>
      </w:r>
      <w:r>
        <w:rPr>
          <w:sz w:val="27"/>
          <w:szCs w:val="27"/>
          <w:lang w:val="uk-UA"/>
        </w:rPr>
        <w:t>трафіку на ІР.</w:t>
      </w:r>
    </w:p>
    <w:p w:rsidR="00B01700" w:rsidRPr="00C036C0" w:rsidRDefault="00B01700" w:rsidP="00B01700">
      <w:pPr>
        <w:spacing w:line="300" w:lineRule="exact"/>
        <w:ind w:firstLine="540"/>
        <w:jc w:val="both"/>
        <w:rPr>
          <w:sz w:val="27"/>
          <w:szCs w:val="27"/>
          <w:lang w:val="uk-UA"/>
        </w:rPr>
      </w:pPr>
      <w:r>
        <w:rPr>
          <w:sz w:val="27"/>
          <w:szCs w:val="27"/>
          <w:lang w:val="uk-UA"/>
        </w:rPr>
        <w:t>Модернізовано схеми синхронізації обємного кільця ВОЛЗ</w:t>
      </w:r>
      <w:r w:rsidRPr="00510AF6">
        <w:rPr>
          <w:sz w:val="27"/>
          <w:szCs w:val="27"/>
          <w:lang w:val="uk-UA"/>
        </w:rPr>
        <w:t xml:space="preserve"> “</w:t>
      </w:r>
      <w:r>
        <w:rPr>
          <w:sz w:val="27"/>
          <w:szCs w:val="27"/>
          <w:lang w:val="uk-UA"/>
        </w:rPr>
        <w:t xml:space="preserve"> Вуглик</w:t>
      </w:r>
      <w:r w:rsidRPr="00510AF6">
        <w:rPr>
          <w:sz w:val="27"/>
          <w:szCs w:val="27"/>
          <w:lang w:val="uk-UA"/>
        </w:rPr>
        <w:t>”</w:t>
      </w:r>
      <w:r>
        <w:rPr>
          <w:sz w:val="27"/>
          <w:szCs w:val="27"/>
          <w:lang w:val="uk-UA"/>
        </w:rPr>
        <w:t xml:space="preserve"> та </w:t>
      </w:r>
      <w:r w:rsidRPr="00510AF6">
        <w:rPr>
          <w:sz w:val="27"/>
          <w:szCs w:val="27"/>
          <w:lang w:val="uk-UA"/>
        </w:rPr>
        <w:t>“</w:t>
      </w:r>
      <w:r>
        <w:rPr>
          <w:sz w:val="27"/>
          <w:szCs w:val="27"/>
          <w:lang w:val="uk-UA"/>
        </w:rPr>
        <w:t>Таврія</w:t>
      </w:r>
      <w:r w:rsidRPr="004A33D5">
        <w:rPr>
          <w:sz w:val="27"/>
          <w:szCs w:val="27"/>
          <w:lang w:val="uk-UA"/>
        </w:rPr>
        <w:t>”</w:t>
      </w:r>
      <w:r>
        <w:rPr>
          <w:sz w:val="27"/>
          <w:szCs w:val="27"/>
          <w:lang w:val="uk-UA"/>
        </w:rPr>
        <w:t>,що забезпечує більш надійну та стабільну роботу джерел синхронізації 2-го рівня, виконано перепаспортизацію 18</w:t>
      </w:r>
      <w:r w:rsidRPr="00C036C0">
        <w:rPr>
          <w:sz w:val="27"/>
          <w:szCs w:val="27"/>
          <w:lang w:val="uk-UA"/>
        </w:rPr>
        <w:t xml:space="preserve"> </w:t>
      </w:r>
      <w:r>
        <w:rPr>
          <w:sz w:val="27"/>
          <w:szCs w:val="27"/>
          <w:lang w:val="uk-UA"/>
        </w:rPr>
        <w:t>SSU</w:t>
      </w:r>
      <w:r w:rsidRPr="00C036C0">
        <w:rPr>
          <w:sz w:val="27"/>
          <w:szCs w:val="27"/>
          <w:lang w:val="uk-UA"/>
        </w:rPr>
        <w:t>.які розміщуються в зонах технічного обслуговування</w:t>
      </w:r>
      <w:r>
        <w:rPr>
          <w:sz w:val="27"/>
          <w:szCs w:val="27"/>
          <w:lang w:val="uk-UA"/>
        </w:rPr>
        <w:t xml:space="preserve"> </w:t>
      </w:r>
      <w:r w:rsidRPr="00C036C0">
        <w:rPr>
          <w:sz w:val="27"/>
          <w:szCs w:val="27"/>
          <w:lang w:val="uk-UA"/>
        </w:rPr>
        <w:t>РЦТЕТТМ</w:t>
      </w:r>
      <w:r>
        <w:rPr>
          <w:sz w:val="27"/>
          <w:szCs w:val="27"/>
          <w:lang w:val="uk-UA"/>
        </w:rPr>
        <w:t>-1,2,3,4,5,7.</w:t>
      </w:r>
    </w:p>
    <w:p w:rsidR="00B01700" w:rsidRPr="006D1B66" w:rsidRDefault="00B01700" w:rsidP="00B01700">
      <w:pPr>
        <w:tabs>
          <w:tab w:val="num" w:pos="1260"/>
        </w:tabs>
        <w:spacing w:line="300" w:lineRule="exact"/>
        <w:jc w:val="both"/>
        <w:rPr>
          <w:sz w:val="27"/>
          <w:szCs w:val="27"/>
          <w:lang w:val="uk-UA"/>
        </w:rPr>
      </w:pPr>
      <w:r w:rsidRPr="006D1B66">
        <w:rPr>
          <w:sz w:val="27"/>
          <w:szCs w:val="27"/>
          <w:lang w:val="uk-UA"/>
        </w:rPr>
        <w:t xml:space="preserve">В ЦЛАЦ м. Київ виконано монтаж та тестування джерела синхронізації 2-го рівня </w:t>
      </w:r>
      <w:r w:rsidRPr="006D1B66">
        <w:rPr>
          <w:sz w:val="27"/>
          <w:szCs w:val="27"/>
          <w:lang w:val="en-US"/>
        </w:rPr>
        <w:t>OSA</w:t>
      </w:r>
      <w:r w:rsidRPr="006D1B66">
        <w:rPr>
          <w:sz w:val="27"/>
          <w:szCs w:val="27"/>
          <w:lang w:val="uk-UA"/>
        </w:rPr>
        <w:t xml:space="preserve"> 5542</w:t>
      </w:r>
      <w:r w:rsidRPr="006D1B66">
        <w:rPr>
          <w:sz w:val="27"/>
          <w:szCs w:val="27"/>
          <w:lang w:val="en-US"/>
        </w:rPr>
        <w:t>B</w:t>
      </w:r>
      <w:r w:rsidRPr="006D1B66">
        <w:rPr>
          <w:sz w:val="27"/>
          <w:szCs w:val="27"/>
          <w:lang w:val="uk-UA"/>
        </w:rPr>
        <w:t xml:space="preserve"> для заміни обладнання синхронізації </w:t>
      </w:r>
      <w:r w:rsidRPr="006D1B66">
        <w:rPr>
          <w:sz w:val="27"/>
          <w:szCs w:val="27"/>
          <w:lang w:val="en-US"/>
        </w:rPr>
        <w:t>DCD</w:t>
      </w:r>
      <w:r w:rsidRPr="006D1B66">
        <w:rPr>
          <w:sz w:val="27"/>
          <w:szCs w:val="27"/>
          <w:lang w:val="uk-UA"/>
        </w:rPr>
        <w:t>–521</w:t>
      </w:r>
      <w:r w:rsidRPr="006D1B66">
        <w:rPr>
          <w:sz w:val="27"/>
          <w:szCs w:val="27"/>
          <w:lang w:val="en-US"/>
        </w:rPr>
        <w:t>C</w:t>
      </w:r>
      <w:r w:rsidRPr="006D1B66">
        <w:rPr>
          <w:sz w:val="27"/>
          <w:szCs w:val="27"/>
          <w:lang w:val="uk-UA"/>
        </w:rPr>
        <w:t>.</w:t>
      </w:r>
    </w:p>
    <w:p w:rsidR="00B01700" w:rsidRDefault="00B01700" w:rsidP="00B01700">
      <w:pPr>
        <w:spacing w:line="300" w:lineRule="exact"/>
        <w:ind w:firstLine="540"/>
        <w:jc w:val="both"/>
        <w:rPr>
          <w:sz w:val="27"/>
          <w:szCs w:val="27"/>
          <w:lang w:val="uk-UA"/>
        </w:rPr>
      </w:pPr>
      <w:r w:rsidRPr="006D1B66">
        <w:rPr>
          <w:sz w:val="27"/>
          <w:szCs w:val="27"/>
          <w:lang w:val="uk-UA"/>
        </w:rPr>
        <w:tab/>
      </w:r>
      <w:r w:rsidRPr="006D1B66">
        <w:rPr>
          <w:bCs/>
          <w:sz w:val="27"/>
          <w:szCs w:val="27"/>
          <w:lang w:val="uk-UA"/>
        </w:rPr>
        <w:t xml:space="preserve">На виконання планів ВАТ «Укртелеком» з модернізації мережі </w:t>
      </w:r>
      <w:r w:rsidRPr="006D1B66">
        <w:rPr>
          <w:bCs/>
          <w:sz w:val="27"/>
          <w:szCs w:val="27"/>
          <w:lang w:val="en-US"/>
        </w:rPr>
        <w:t>IP</w:t>
      </w:r>
      <w:r w:rsidRPr="006D1B66">
        <w:rPr>
          <w:bCs/>
          <w:sz w:val="27"/>
          <w:szCs w:val="27"/>
          <w:lang w:val="uk-UA"/>
        </w:rPr>
        <w:t>/</w:t>
      </w:r>
      <w:r w:rsidRPr="006D1B66">
        <w:rPr>
          <w:bCs/>
          <w:sz w:val="27"/>
          <w:szCs w:val="27"/>
          <w:lang w:val="en-US"/>
        </w:rPr>
        <w:t>MPLS</w:t>
      </w:r>
    </w:p>
    <w:p w:rsidR="00B01700" w:rsidRPr="006D1B66" w:rsidRDefault="00B01700" w:rsidP="00B01700">
      <w:pPr>
        <w:tabs>
          <w:tab w:val="num" w:pos="540"/>
        </w:tabs>
        <w:spacing w:line="300" w:lineRule="exact"/>
        <w:jc w:val="both"/>
        <w:rPr>
          <w:bCs/>
          <w:sz w:val="27"/>
          <w:szCs w:val="27"/>
          <w:lang w:val="uk-UA"/>
        </w:rPr>
      </w:pPr>
      <w:r w:rsidRPr="006D1B66">
        <w:rPr>
          <w:bCs/>
          <w:sz w:val="27"/>
          <w:szCs w:val="27"/>
          <w:lang w:val="uk-UA"/>
        </w:rPr>
        <w:t xml:space="preserve">проводився технічний нагляд за монтажем обладнання </w:t>
      </w:r>
      <w:r w:rsidRPr="006D1B66">
        <w:rPr>
          <w:bCs/>
          <w:sz w:val="27"/>
          <w:szCs w:val="27"/>
          <w:lang w:val="en-US"/>
        </w:rPr>
        <w:t>Juniper</w:t>
      </w:r>
      <w:r w:rsidRPr="006D1B66">
        <w:rPr>
          <w:bCs/>
          <w:sz w:val="27"/>
          <w:szCs w:val="27"/>
          <w:lang w:val="uk-UA"/>
        </w:rPr>
        <w:t xml:space="preserve"> в регіональних вузлах МПД та організовано з’єднання між РВ та ЦВ/РТВ.</w:t>
      </w:r>
    </w:p>
    <w:p w:rsidR="00B01700" w:rsidRDefault="00B01700" w:rsidP="00B01700">
      <w:pPr>
        <w:spacing w:line="300" w:lineRule="exact"/>
        <w:jc w:val="both"/>
        <w:rPr>
          <w:sz w:val="27"/>
          <w:szCs w:val="27"/>
          <w:lang w:val="uk-UA"/>
        </w:rPr>
      </w:pPr>
      <w:r>
        <w:rPr>
          <w:sz w:val="27"/>
          <w:szCs w:val="27"/>
          <w:lang w:val="uk-UA"/>
        </w:rPr>
        <w:t>Продовжено роботи з модернізації мережної інфраструктури управління Філії та корпоративної комп’ютерної мережі.Організовано нове зєднання (1Гбіт</w:t>
      </w:r>
      <w:r w:rsidRPr="00B6450A">
        <w:rPr>
          <w:sz w:val="27"/>
          <w:szCs w:val="27"/>
          <w:lang w:val="uk-UA"/>
        </w:rPr>
        <w:t xml:space="preserve">/с)між мережами Філії та ВАТ </w:t>
      </w:r>
      <w:r>
        <w:rPr>
          <w:sz w:val="27"/>
          <w:szCs w:val="27"/>
          <w:lang w:val="uk-UA"/>
        </w:rPr>
        <w:t>«Укртелеком».Перенесено систему управління(СУ) обладнання</w:t>
      </w:r>
      <w:r w:rsidRPr="00E4476B">
        <w:rPr>
          <w:sz w:val="27"/>
          <w:szCs w:val="27"/>
          <w:lang w:val="uk-UA"/>
        </w:rPr>
        <w:t xml:space="preserve"> </w:t>
      </w:r>
      <w:r>
        <w:rPr>
          <w:sz w:val="27"/>
          <w:szCs w:val="27"/>
          <w:lang w:val="uk-UA"/>
        </w:rPr>
        <w:t>Lukent Technologies</w:t>
      </w:r>
      <w:r w:rsidRPr="00E4476B">
        <w:rPr>
          <w:sz w:val="27"/>
          <w:szCs w:val="27"/>
          <w:lang w:val="uk-UA"/>
        </w:rPr>
        <w:t xml:space="preserve"> з</w:t>
      </w:r>
      <w:r>
        <w:rPr>
          <w:sz w:val="27"/>
          <w:szCs w:val="27"/>
          <w:lang w:val="uk-UA"/>
        </w:rPr>
        <w:t xml:space="preserve"> </w:t>
      </w:r>
      <w:r w:rsidRPr="00E4476B">
        <w:rPr>
          <w:sz w:val="27"/>
          <w:szCs w:val="27"/>
          <w:lang w:val="uk-UA"/>
        </w:rPr>
        <w:t>м.</w:t>
      </w:r>
      <w:r>
        <w:rPr>
          <w:sz w:val="27"/>
          <w:szCs w:val="27"/>
          <w:lang w:val="uk-UA"/>
        </w:rPr>
        <w:t>Кривий Ріг до м.Дніпропетровськ. СУобладнання Si</w:t>
      </w:r>
      <w:r>
        <w:rPr>
          <w:sz w:val="27"/>
          <w:szCs w:val="27"/>
          <w:lang w:val="en-US"/>
        </w:rPr>
        <w:t>e</w:t>
      </w:r>
      <w:r>
        <w:rPr>
          <w:sz w:val="27"/>
          <w:szCs w:val="27"/>
          <w:lang w:val="uk-UA"/>
        </w:rPr>
        <w:t>mens</w:t>
      </w:r>
      <w:r w:rsidRPr="00D61DEA">
        <w:rPr>
          <w:sz w:val="27"/>
          <w:szCs w:val="27"/>
          <w:lang w:val="uk-UA"/>
        </w:rPr>
        <w:t xml:space="preserve"> з</w:t>
      </w:r>
      <w:r>
        <w:rPr>
          <w:sz w:val="27"/>
          <w:szCs w:val="27"/>
          <w:lang w:val="uk-UA"/>
        </w:rPr>
        <w:t xml:space="preserve"> </w:t>
      </w:r>
      <w:r w:rsidRPr="00D61DEA">
        <w:rPr>
          <w:sz w:val="27"/>
          <w:szCs w:val="27"/>
          <w:lang w:val="uk-UA"/>
        </w:rPr>
        <w:t>м.</w:t>
      </w:r>
      <w:r>
        <w:rPr>
          <w:sz w:val="27"/>
          <w:szCs w:val="27"/>
          <w:lang w:val="uk-UA"/>
        </w:rPr>
        <w:t>Херсон до м.Симферополь.</w:t>
      </w:r>
    </w:p>
    <w:p w:rsidR="00B01700" w:rsidRPr="00BE0069" w:rsidRDefault="00B01700" w:rsidP="00B01700">
      <w:pPr>
        <w:spacing w:line="300" w:lineRule="exact"/>
        <w:ind w:firstLine="540"/>
        <w:jc w:val="both"/>
        <w:rPr>
          <w:sz w:val="27"/>
          <w:szCs w:val="27"/>
        </w:rPr>
      </w:pPr>
      <w:r>
        <w:rPr>
          <w:sz w:val="27"/>
          <w:szCs w:val="27"/>
          <w:lang w:val="uk-UA"/>
        </w:rPr>
        <w:t>Модернізовано менеджер управління та оновлено програмне забезпечення на СУ мультиплексного обладнання ECI(CWDM,DWDM),а також переконфігуровано СУ обладнанняBG-20.</w:t>
      </w:r>
    </w:p>
    <w:p w:rsidR="00B01700" w:rsidRPr="00C30050" w:rsidRDefault="00B01700" w:rsidP="00B01700">
      <w:pPr>
        <w:spacing w:line="300" w:lineRule="exact"/>
        <w:ind w:firstLine="540"/>
        <w:jc w:val="both"/>
        <w:rPr>
          <w:sz w:val="27"/>
          <w:szCs w:val="27"/>
        </w:rPr>
      </w:pPr>
      <w:r>
        <w:rPr>
          <w:sz w:val="27"/>
          <w:szCs w:val="27"/>
          <w:lang w:val="en-US"/>
        </w:rPr>
        <w:t>C</w:t>
      </w:r>
      <w:r w:rsidRPr="008A2C47">
        <w:rPr>
          <w:sz w:val="27"/>
          <w:szCs w:val="27"/>
        </w:rPr>
        <w:t>таном на 01.01.2010 ВОЛЗ побудовано в 550 районних центрах</w:t>
      </w:r>
      <w:r>
        <w:rPr>
          <w:sz w:val="27"/>
          <w:szCs w:val="27"/>
          <w:lang w:val="uk-UA"/>
        </w:rPr>
        <w:t xml:space="preserve"> </w:t>
      </w:r>
      <w:r w:rsidRPr="008A2C47">
        <w:rPr>
          <w:sz w:val="27"/>
          <w:szCs w:val="27"/>
        </w:rPr>
        <w:t>та</w:t>
      </w:r>
      <w:r>
        <w:rPr>
          <w:sz w:val="27"/>
          <w:szCs w:val="27"/>
          <w:lang w:val="uk-UA"/>
        </w:rPr>
        <w:t xml:space="preserve"> </w:t>
      </w:r>
      <w:r w:rsidRPr="008A2C47">
        <w:rPr>
          <w:sz w:val="27"/>
          <w:szCs w:val="27"/>
        </w:rPr>
        <w:t>ви</w:t>
      </w:r>
      <w:r>
        <w:rPr>
          <w:sz w:val="27"/>
          <w:szCs w:val="27"/>
          <w:lang w:val="uk-UA"/>
        </w:rPr>
        <w:t>ділених містах(РЦ,ВМ) з 552.Трафік РЦ і ВМ апаратно захищений використанням облад</w:t>
      </w:r>
      <w:r w:rsidRPr="00C30050">
        <w:rPr>
          <w:sz w:val="27"/>
          <w:szCs w:val="27"/>
        </w:rPr>
        <w:t xml:space="preserve">нання </w:t>
      </w:r>
      <w:r>
        <w:rPr>
          <w:sz w:val="27"/>
          <w:szCs w:val="27"/>
          <w:lang w:val="en-US"/>
        </w:rPr>
        <w:t>CWDM</w:t>
      </w:r>
      <w:r w:rsidRPr="00C30050">
        <w:rPr>
          <w:sz w:val="27"/>
          <w:szCs w:val="27"/>
        </w:rPr>
        <w:t>,</w:t>
      </w:r>
      <w:r>
        <w:rPr>
          <w:sz w:val="27"/>
          <w:szCs w:val="27"/>
          <w:lang w:val="en-US"/>
        </w:rPr>
        <w:t>SDH</w:t>
      </w:r>
      <w:r w:rsidRPr="00C30050">
        <w:rPr>
          <w:sz w:val="27"/>
          <w:szCs w:val="27"/>
        </w:rPr>
        <w:t>,</w:t>
      </w:r>
      <w:r>
        <w:rPr>
          <w:sz w:val="27"/>
          <w:szCs w:val="27"/>
          <w:lang w:val="en-US"/>
        </w:rPr>
        <w:t>Csco</w:t>
      </w:r>
      <w:r w:rsidRPr="00C30050">
        <w:rPr>
          <w:sz w:val="27"/>
          <w:szCs w:val="27"/>
        </w:rPr>
        <w:t>.</w:t>
      </w:r>
    </w:p>
    <w:p w:rsidR="00B01700" w:rsidRDefault="00B01700" w:rsidP="00B01700">
      <w:pPr>
        <w:spacing w:line="300" w:lineRule="exact"/>
        <w:ind w:firstLine="540"/>
        <w:jc w:val="both"/>
        <w:rPr>
          <w:sz w:val="27"/>
          <w:szCs w:val="27"/>
          <w:lang w:val="uk-UA"/>
        </w:rPr>
      </w:pPr>
      <w:r>
        <w:rPr>
          <w:sz w:val="27"/>
          <w:szCs w:val="27"/>
          <w:lang w:val="uk-UA"/>
        </w:rPr>
        <w:t>Розроблено проект плану розвитку ТТМ на 2009-2012 роки.</w:t>
      </w:r>
    </w:p>
    <w:p w:rsidR="00B01700" w:rsidRDefault="00B01700" w:rsidP="00B01700">
      <w:pPr>
        <w:spacing w:line="300" w:lineRule="exact"/>
        <w:ind w:firstLine="540"/>
        <w:jc w:val="both"/>
        <w:rPr>
          <w:sz w:val="27"/>
          <w:szCs w:val="27"/>
          <w:lang w:val="uk-UA"/>
        </w:rPr>
      </w:pPr>
      <w:r>
        <w:rPr>
          <w:sz w:val="27"/>
          <w:szCs w:val="27"/>
          <w:lang w:val="uk-UA"/>
        </w:rPr>
        <w:t xml:space="preserve">Станом на 01.01.2010 вивільнено з експлуатації 4254,6 км аналогових ліній.Залишились в експлуатації близько 2266,6 км. </w:t>
      </w:r>
    </w:p>
    <w:p w:rsidR="00B01700" w:rsidRDefault="00B01700" w:rsidP="00B01700">
      <w:pPr>
        <w:spacing w:line="300" w:lineRule="exact"/>
        <w:ind w:firstLine="540"/>
        <w:jc w:val="both"/>
        <w:rPr>
          <w:sz w:val="27"/>
          <w:szCs w:val="27"/>
          <w:lang w:val="uk-UA"/>
        </w:rPr>
      </w:pPr>
      <w:r>
        <w:rPr>
          <w:sz w:val="27"/>
          <w:szCs w:val="27"/>
          <w:lang w:val="uk-UA"/>
        </w:rPr>
        <w:t>Метрологічними службами відремонтовано 360 одиниць ЗВТ,виконано перевірку 2625 одиниць ЗВТ та відкалібровано 3461 одиницю.</w:t>
      </w:r>
    </w:p>
    <w:p w:rsidR="00B01700" w:rsidRDefault="00B01700" w:rsidP="00B01700">
      <w:pPr>
        <w:spacing w:line="300" w:lineRule="exact"/>
        <w:ind w:firstLine="540"/>
        <w:jc w:val="both"/>
        <w:rPr>
          <w:sz w:val="27"/>
          <w:szCs w:val="27"/>
          <w:lang w:val="uk-UA"/>
        </w:rPr>
      </w:pPr>
      <w:r>
        <w:rPr>
          <w:sz w:val="27"/>
          <w:szCs w:val="27"/>
          <w:lang w:val="uk-UA"/>
        </w:rPr>
        <w:t>Якісні показники роботи ТТМ за2009 рік відповідали встановленним нормативам.</w:t>
      </w:r>
    </w:p>
    <w:p w:rsidR="00B01700" w:rsidRDefault="00B01700" w:rsidP="00B01700">
      <w:pPr>
        <w:spacing w:line="300" w:lineRule="exact"/>
        <w:ind w:firstLine="540"/>
        <w:jc w:val="both"/>
        <w:rPr>
          <w:sz w:val="27"/>
          <w:szCs w:val="27"/>
          <w:lang w:val="uk-UA"/>
        </w:rPr>
      </w:pPr>
      <w:r>
        <w:rPr>
          <w:sz w:val="27"/>
          <w:szCs w:val="27"/>
          <w:lang w:val="uk-UA"/>
        </w:rPr>
        <w:t>Розвиток ТТМУ не підпорядкований загальному державному плану,а вирішував певні комерційні поточні завдання.Однак,слід зробити висновок про успішну роботуДПМ з розвитку ТТМ,яка розвивається на сучасних телекомунікаційних технологіях,з врахуванням перспективи розвитку мобільного зв’язку та Інтернету в Україні.</w:t>
      </w:r>
    </w:p>
    <w:p w:rsidR="00B01700" w:rsidRDefault="00B01700" w:rsidP="00B01700">
      <w:pPr>
        <w:spacing w:line="300" w:lineRule="exact"/>
        <w:ind w:firstLine="540"/>
        <w:jc w:val="both"/>
        <w:rPr>
          <w:sz w:val="27"/>
          <w:szCs w:val="27"/>
          <w:lang w:val="uk-UA"/>
        </w:rPr>
      </w:pPr>
      <w:r>
        <w:rPr>
          <w:sz w:val="27"/>
          <w:szCs w:val="27"/>
          <w:lang w:val="uk-UA"/>
        </w:rPr>
        <w:t>Однак треба зауважити ,що все обладнання на ТТМ закордонне,мало узгоджене між собою.Зараз практично Україна не проводить ні наукових,ні промислових робіт з розвитку і виготовлення вітчизняного сучасного телекомутаційного обладнання</w:t>
      </w:r>
    </w:p>
    <w:p w:rsidR="00B01700" w:rsidRPr="00B56A8B" w:rsidRDefault="00B01700" w:rsidP="00B01700">
      <w:pPr>
        <w:shd w:val="clear" w:color="auto" w:fill="FFFFFF"/>
        <w:autoSpaceDE w:val="0"/>
        <w:autoSpaceDN w:val="0"/>
        <w:adjustRightInd w:val="0"/>
        <w:jc w:val="both"/>
        <w:rPr>
          <w:color w:val="000000"/>
          <w:sz w:val="28"/>
          <w:szCs w:val="28"/>
          <w:lang w:val="uk-UA"/>
        </w:rPr>
      </w:pPr>
      <w:r>
        <w:rPr>
          <w:color w:val="000000"/>
          <w:sz w:val="28"/>
          <w:szCs w:val="28"/>
          <w:lang w:val="uk-UA"/>
        </w:rPr>
        <w:lastRenderedPageBreak/>
        <w:t>В Україні успішно працюють ряд фірм.Так,наприклад,фірма «АТРАКОМ»побудувала біля 20000 км ліній ВОЛЗ і поставляє користувачам оптичні тракти.Але ряд фірм допускають,як конкуренти,неетичні дії.Вони не мають суттєвого контролю з боку держави за системним розвитком і доходить до пошкоджень ліній ВОЛЗ конкурентів</w:t>
      </w:r>
      <w:r w:rsidR="00C0277D" w:rsidRPr="00C0277D">
        <w:rPr>
          <w:color w:val="000000"/>
          <w:sz w:val="28"/>
          <w:szCs w:val="28"/>
          <w:lang w:val="uk-UA"/>
        </w:rPr>
        <w:t>[10]</w:t>
      </w:r>
      <w:r>
        <w:rPr>
          <w:color w:val="000000"/>
          <w:sz w:val="28"/>
          <w:szCs w:val="28"/>
          <w:lang w:val="uk-UA"/>
        </w:rPr>
        <w:t>.</w:t>
      </w:r>
    </w:p>
    <w:p w:rsidR="00B01700" w:rsidRDefault="00B01700" w:rsidP="00B01700">
      <w:pPr>
        <w:shd w:val="clear" w:color="auto" w:fill="FFFFFF"/>
        <w:autoSpaceDE w:val="0"/>
        <w:autoSpaceDN w:val="0"/>
        <w:adjustRightInd w:val="0"/>
        <w:jc w:val="both"/>
        <w:rPr>
          <w:b/>
          <w:color w:val="000000"/>
          <w:sz w:val="28"/>
          <w:szCs w:val="28"/>
          <w:lang w:val="uk-UA"/>
        </w:rPr>
      </w:pPr>
    </w:p>
    <w:p w:rsidR="00B01700" w:rsidRPr="00B94CBA" w:rsidRDefault="00F139A9" w:rsidP="00B01700">
      <w:pPr>
        <w:shd w:val="clear" w:color="auto" w:fill="FFFFFF"/>
        <w:autoSpaceDE w:val="0"/>
        <w:autoSpaceDN w:val="0"/>
        <w:adjustRightInd w:val="0"/>
        <w:jc w:val="both"/>
        <w:rPr>
          <w:b/>
          <w:color w:val="000000"/>
          <w:sz w:val="28"/>
          <w:szCs w:val="28"/>
          <w:lang w:val="uk-UA"/>
        </w:rPr>
      </w:pPr>
      <w:r>
        <w:rPr>
          <w:b/>
          <w:color w:val="000000"/>
          <w:sz w:val="28"/>
          <w:szCs w:val="28"/>
          <w:lang w:val="uk-UA"/>
        </w:rPr>
        <w:t>10.</w:t>
      </w:r>
      <w:r w:rsidR="00B01700">
        <w:rPr>
          <w:b/>
          <w:color w:val="000000"/>
          <w:sz w:val="28"/>
          <w:szCs w:val="28"/>
          <w:lang w:val="uk-UA"/>
        </w:rPr>
        <w:t>4</w:t>
      </w:r>
      <w:r w:rsidR="00B01700" w:rsidRPr="00B94CBA">
        <w:rPr>
          <w:b/>
          <w:color w:val="000000"/>
          <w:sz w:val="28"/>
          <w:szCs w:val="28"/>
          <w:lang w:val="uk-UA"/>
        </w:rPr>
        <w:t>.Розвиток сучасних послуг</w:t>
      </w:r>
    </w:p>
    <w:p w:rsidR="00B01700" w:rsidRPr="00B94CBA" w:rsidRDefault="00B01700" w:rsidP="00B01700">
      <w:pPr>
        <w:shd w:val="clear" w:color="auto" w:fill="FFFFFF"/>
        <w:autoSpaceDE w:val="0"/>
        <w:autoSpaceDN w:val="0"/>
        <w:adjustRightInd w:val="0"/>
        <w:jc w:val="both"/>
        <w:rPr>
          <w:b/>
          <w:color w:val="000000"/>
          <w:sz w:val="28"/>
          <w:szCs w:val="28"/>
          <w:lang w:val="uk-UA"/>
        </w:rPr>
      </w:pPr>
    </w:p>
    <w:p w:rsidR="00B01700" w:rsidRPr="00CF028E" w:rsidRDefault="00B01700" w:rsidP="00B01700">
      <w:pPr>
        <w:shd w:val="clear" w:color="auto" w:fill="FFFFFF"/>
        <w:autoSpaceDE w:val="0"/>
        <w:autoSpaceDN w:val="0"/>
        <w:adjustRightInd w:val="0"/>
        <w:jc w:val="both"/>
        <w:rPr>
          <w:color w:val="000000"/>
          <w:sz w:val="28"/>
          <w:szCs w:val="28"/>
        </w:rPr>
      </w:pPr>
      <w:r>
        <w:rPr>
          <w:color w:val="000000"/>
          <w:sz w:val="28"/>
          <w:szCs w:val="28"/>
          <w:lang w:val="uk-UA"/>
        </w:rPr>
        <w:t>На</w:t>
      </w:r>
      <w:r w:rsidRPr="00405271">
        <w:rPr>
          <w:color w:val="000000"/>
          <w:sz w:val="28"/>
          <w:szCs w:val="28"/>
          <w:lang w:val="uk-UA"/>
        </w:rPr>
        <w:t>йбільша частина в обсязі послуг припадає на телефонний зв'язок, яким   охоплено   близько   1</w:t>
      </w:r>
      <w:r w:rsidRPr="00F6266A">
        <w:rPr>
          <w:color w:val="000000"/>
          <w:sz w:val="28"/>
          <w:szCs w:val="28"/>
        </w:rPr>
        <w:t>3</w:t>
      </w:r>
      <w:r w:rsidRPr="00405271">
        <w:rPr>
          <w:color w:val="000000"/>
          <w:sz w:val="28"/>
          <w:szCs w:val="28"/>
          <w:lang w:val="uk-UA"/>
        </w:rPr>
        <w:t>,</w:t>
      </w:r>
      <w:r>
        <w:rPr>
          <w:color w:val="000000"/>
          <w:sz w:val="28"/>
          <w:szCs w:val="28"/>
          <w:lang w:val="uk-UA"/>
        </w:rPr>
        <w:t>1</w:t>
      </w:r>
      <w:r w:rsidRPr="00405271">
        <w:rPr>
          <w:color w:val="000000"/>
          <w:sz w:val="28"/>
          <w:szCs w:val="28"/>
          <w:lang w:val="uk-UA"/>
        </w:rPr>
        <w:t xml:space="preserve">   млн.   абонентів.   Телефонна</w:t>
      </w:r>
      <w:r>
        <w:rPr>
          <w:color w:val="000000"/>
          <w:sz w:val="28"/>
          <w:szCs w:val="28"/>
          <w:lang w:val="uk-UA"/>
        </w:rPr>
        <w:t xml:space="preserve"> </w:t>
      </w:r>
      <w:r w:rsidRPr="00405271">
        <w:rPr>
          <w:color w:val="000000"/>
          <w:sz w:val="28"/>
          <w:szCs w:val="28"/>
          <w:lang w:val="uk-UA"/>
        </w:rPr>
        <w:t>щіль</w:t>
      </w:r>
      <w:r>
        <w:rPr>
          <w:color w:val="000000"/>
          <w:sz w:val="28"/>
          <w:szCs w:val="28"/>
          <w:lang w:val="uk-UA"/>
        </w:rPr>
        <w:t>ність зараз становить близько 26</w:t>
      </w:r>
      <w:r w:rsidRPr="00405271">
        <w:rPr>
          <w:color w:val="000000"/>
          <w:sz w:val="28"/>
          <w:szCs w:val="28"/>
          <w:lang w:val="uk-UA"/>
        </w:rPr>
        <w:t>,4 телефони на 100 мешканців,що перевищує середні показники країн з аналогічним економічним рівнем, однак</w:t>
      </w:r>
      <w:r>
        <w:rPr>
          <w:color w:val="000000"/>
          <w:sz w:val="28"/>
          <w:szCs w:val="28"/>
          <w:lang w:val="uk-UA"/>
        </w:rPr>
        <w:t xml:space="preserve"> в 3</w:t>
      </w:r>
      <w:r w:rsidRPr="00405271">
        <w:rPr>
          <w:color w:val="000000"/>
          <w:sz w:val="28"/>
          <w:szCs w:val="28"/>
          <w:lang w:val="uk-UA"/>
        </w:rPr>
        <w:t xml:space="preserve"> рази менша, ніж в розвинутих країнах</w:t>
      </w:r>
    </w:p>
    <w:p w:rsidR="00B01700" w:rsidRDefault="00B01700" w:rsidP="00B01700">
      <w:pPr>
        <w:ind w:firstLine="567"/>
        <w:jc w:val="both"/>
        <w:rPr>
          <w:sz w:val="28"/>
          <w:lang w:val="uk-UA"/>
        </w:rPr>
      </w:pPr>
      <w:r>
        <w:rPr>
          <w:sz w:val="28"/>
          <w:lang w:val="uk-UA"/>
        </w:rPr>
        <w:t>Загальні результати розвитку галузі телекомунікацій незалежної України  можна охарактеризувати таким чином</w:t>
      </w:r>
      <w:r w:rsidRPr="00B83E47">
        <w:rPr>
          <w:sz w:val="28"/>
        </w:rPr>
        <w:t>[</w:t>
      </w:r>
      <w:r w:rsidR="00C0277D" w:rsidRPr="00C0277D">
        <w:rPr>
          <w:sz w:val="28"/>
        </w:rPr>
        <w:t>7</w:t>
      </w:r>
      <w:r w:rsidRPr="00B83E47">
        <w:rPr>
          <w:sz w:val="28"/>
        </w:rPr>
        <w:t>]</w:t>
      </w:r>
      <w:r>
        <w:rPr>
          <w:sz w:val="28"/>
          <w:lang w:val="uk-UA"/>
        </w:rPr>
        <w:t>:</w:t>
      </w:r>
    </w:p>
    <w:p w:rsidR="00B01700" w:rsidRDefault="00B01700" w:rsidP="00B01700">
      <w:pPr>
        <w:ind w:firstLine="567"/>
        <w:jc w:val="both"/>
        <w:rPr>
          <w:sz w:val="28"/>
          <w:lang w:val="uk-UA"/>
        </w:rPr>
      </w:pPr>
      <w:r>
        <w:rPr>
          <w:sz w:val="28"/>
          <w:lang w:val="uk-UA"/>
        </w:rPr>
        <w:t xml:space="preserve">-з’явися і досяг насичення на рівні 55,3 млн. активованих </w:t>
      </w:r>
      <w:r>
        <w:rPr>
          <w:sz w:val="28"/>
          <w:lang w:val="en-US"/>
        </w:rPr>
        <w:t>SIM</w:t>
      </w:r>
      <w:r>
        <w:rPr>
          <w:sz w:val="28"/>
          <w:lang w:val="uk-UA"/>
        </w:rPr>
        <w:t>-карт новий вид телекомунікацій – рухомий (мобільний) радіозв’язок;</w:t>
      </w:r>
    </w:p>
    <w:p w:rsidR="00B01700" w:rsidRDefault="00B01700" w:rsidP="00B01700">
      <w:pPr>
        <w:ind w:firstLine="567"/>
        <w:jc w:val="both"/>
        <w:rPr>
          <w:sz w:val="28"/>
          <w:lang w:val="uk-UA"/>
        </w:rPr>
      </w:pPr>
      <w:r>
        <w:rPr>
          <w:sz w:val="28"/>
          <w:lang w:val="uk-UA"/>
        </w:rPr>
        <w:t>-з’явився і в останні роки почав швидко розвиватися новий вид телекомунікаційних послуг – доступ до інформаційно-комунікаційних послуг Інтернету; кількість швидкісних підключень до Інтернету досягла 2,1 млн, а кількість користувачів Інтернету біля –10,5 млн.</w:t>
      </w:r>
    </w:p>
    <w:p w:rsidR="00B01700" w:rsidRDefault="00B01700" w:rsidP="00B01700">
      <w:pPr>
        <w:ind w:firstLine="567"/>
        <w:jc w:val="both"/>
        <w:rPr>
          <w:sz w:val="28"/>
          <w:lang w:val="uk-UA"/>
        </w:rPr>
      </w:pPr>
      <w:r>
        <w:rPr>
          <w:sz w:val="28"/>
          <w:lang w:val="uk-UA"/>
        </w:rPr>
        <w:t>-кількість абонентів мережі фіксованого телефонного зв’язку зросла у 1,8 разу – до 13,1 млн;</w:t>
      </w:r>
    </w:p>
    <w:p w:rsidR="00B01700" w:rsidRPr="00B83E47" w:rsidRDefault="00B01700" w:rsidP="00B01700">
      <w:pPr>
        <w:ind w:firstLine="567"/>
        <w:jc w:val="both"/>
        <w:rPr>
          <w:sz w:val="28"/>
        </w:rPr>
      </w:pPr>
      <w:r>
        <w:rPr>
          <w:sz w:val="28"/>
          <w:lang w:val="uk-UA"/>
        </w:rPr>
        <w:t>-міжміський і міжнародний трафік зріс майже у 17 разів ( до 11,1 млрд телефонних переговорів на рік</w:t>
      </w:r>
      <w:r w:rsidRPr="00B83E47">
        <w:rPr>
          <w:sz w:val="28"/>
        </w:rPr>
        <w:t xml:space="preserve"> [</w:t>
      </w:r>
      <w:r w:rsidR="00C0277D" w:rsidRPr="00C0277D">
        <w:rPr>
          <w:sz w:val="28"/>
        </w:rPr>
        <w:t>7</w:t>
      </w:r>
      <w:r w:rsidRPr="00B83E47">
        <w:rPr>
          <w:sz w:val="28"/>
        </w:rPr>
        <w:t>]</w:t>
      </w:r>
      <w:r>
        <w:rPr>
          <w:sz w:val="28"/>
          <w:lang w:val="uk-UA"/>
        </w:rPr>
        <w:t>)</w:t>
      </w:r>
      <w:r w:rsidRPr="00B83E47">
        <w:rPr>
          <w:sz w:val="28"/>
        </w:rPr>
        <w:t>.</w:t>
      </w:r>
    </w:p>
    <w:p w:rsidR="00B01700" w:rsidRDefault="00B01700" w:rsidP="00B01700">
      <w:pPr>
        <w:ind w:firstLine="567"/>
        <w:jc w:val="both"/>
        <w:rPr>
          <w:sz w:val="28"/>
          <w:lang w:val="uk-UA"/>
        </w:rPr>
      </w:pPr>
      <w:r>
        <w:rPr>
          <w:sz w:val="28"/>
          <w:lang w:val="uk-UA"/>
        </w:rPr>
        <w:t>Для об’єктивної оцінки стану розвитку інфокомунікацій(ІКТ) в Україні використуємо методи,що застосовують міжнародні організації(IT</w:t>
      </w:r>
      <w:r>
        <w:rPr>
          <w:sz w:val="28"/>
          <w:lang w:val="en-US"/>
        </w:rPr>
        <w:t>U</w:t>
      </w:r>
      <w:r w:rsidRPr="00624E94">
        <w:rPr>
          <w:sz w:val="28"/>
        </w:rPr>
        <w:t>,</w:t>
      </w:r>
      <w:r>
        <w:rPr>
          <w:sz w:val="28"/>
          <w:lang w:val="en-US"/>
        </w:rPr>
        <w:t>WEF</w:t>
      </w:r>
      <w:r w:rsidRPr="00624E94">
        <w:rPr>
          <w:sz w:val="28"/>
        </w:rPr>
        <w:t>)</w:t>
      </w:r>
      <w:r w:rsidRPr="003818A5">
        <w:rPr>
          <w:sz w:val="28"/>
          <w:lang w:val="uk-UA"/>
        </w:rPr>
        <w:t xml:space="preserve"> </w:t>
      </w:r>
      <w:r>
        <w:rPr>
          <w:sz w:val="28"/>
          <w:lang w:val="uk-UA"/>
        </w:rPr>
        <w:t xml:space="preserve">і методики їх оцінок. Це індекси </w:t>
      </w:r>
      <w:r>
        <w:rPr>
          <w:sz w:val="28"/>
          <w:lang w:val="en-US"/>
        </w:rPr>
        <w:t>NRI</w:t>
      </w:r>
      <w:r>
        <w:rPr>
          <w:sz w:val="28"/>
          <w:lang w:val="uk-UA"/>
        </w:rPr>
        <w:t xml:space="preserve">  [</w:t>
      </w:r>
      <w:r w:rsidR="002064AE">
        <w:rPr>
          <w:sz w:val="28"/>
          <w:lang w:val="uk-UA"/>
        </w:rPr>
        <w:t>1</w:t>
      </w:r>
      <w:r w:rsidR="00C0277D" w:rsidRPr="00C0277D">
        <w:rPr>
          <w:sz w:val="28"/>
        </w:rPr>
        <w:t>2</w:t>
      </w:r>
      <w:r>
        <w:rPr>
          <w:sz w:val="28"/>
          <w:lang w:val="uk-UA"/>
        </w:rPr>
        <w:t xml:space="preserve">] та </w:t>
      </w:r>
      <w:r>
        <w:rPr>
          <w:sz w:val="28"/>
          <w:lang w:val="en-US"/>
        </w:rPr>
        <w:t>IDI</w:t>
      </w:r>
      <w:r>
        <w:rPr>
          <w:sz w:val="28"/>
          <w:lang w:val="uk-UA"/>
        </w:rPr>
        <w:t xml:space="preserve"> [</w:t>
      </w:r>
      <w:r w:rsidR="002064AE">
        <w:rPr>
          <w:sz w:val="28"/>
          <w:lang w:val="uk-UA"/>
        </w:rPr>
        <w:t>11</w:t>
      </w:r>
      <w:r w:rsidRPr="00955D49">
        <w:rPr>
          <w:sz w:val="28"/>
        </w:rPr>
        <w:t>]</w:t>
      </w:r>
      <w:r>
        <w:rPr>
          <w:sz w:val="28"/>
          <w:lang w:val="uk-UA"/>
        </w:rPr>
        <w:t xml:space="preserve"> Визнаним в світі є метод рейтингу окремих країн за значеннями узагальненого показника (індексу). Зміна цього індексу у часі та зміна місця країни у переліку країн за значенням індексу,  і є оцінкою успіхів окремої країни. </w:t>
      </w:r>
    </w:p>
    <w:p w:rsidR="00B01700" w:rsidRPr="000D6036" w:rsidRDefault="00B01700" w:rsidP="00B01700">
      <w:pPr>
        <w:ind w:firstLine="567"/>
        <w:jc w:val="both"/>
        <w:rPr>
          <w:sz w:val="28"/>
          <w:lang w:val="uk-UA"/>
        </w:rPr>
      </w:pPr>
      <w:r>
        <w:rPr>
          <w:sz w:val="28"/>
          <w:lang w:val="uk-UA"/>
        </w:rPr>
        <w:t>Питома вага показників галузі телекомунікацій в шндекс</w:t>
      </w:r>
      <w:r>
        <w:rPr>
          <w:sz w:val="28"/>
          <w:lang w:val="en-US"/>
        </w:rPr>
        <w:t>i</w:t>
      </w:r>
      <w:r w:rsidRPr="00B62CE5">
        <w:rPr>
          <w:sz w:val="28"/>
          <w:lang w:val="uk-UA"/>
        </w:rPr>
        <w:t xml:space="preserve"> </w:t>
      </w:r>
      <w:r>
        <w:rPr>
          <w:sz w:val="28"/>
          <w:lang w:val="en-US"/>
        </w:rPr>
        <w:t>IDI</w:t>
      </w:r>
      <w:r w:rsidRPr="00B62CE5">
        <w:rPr>
          <w:sz w:val="28"/>
          <w:lang w:val="uk-UA"/>
        </w:rPr>
        <w:t>(</w:t>
      </w:r>
      <w:r>
        <w:rPr>
          <w:sz w:val="28"/>
          <w:lang w:val="en-US"/>
        </w:rPr>
        <w:t>ICT</w:t>
      </w:r>
      <w:r w:rsidRPr="00B62CE5">
        <w:rPr>
          <w:sz w:val="28"/>
          <w:lang w:val="uk-UA"/>
        </w:rPr>
        <w:t xml:space="preserve"> </w:t>
      </w:r>
      <w:r>
        <w:rPr>
          <w:sz w:val="28"/>
          <w:lang w:val="en-US"/>
        </w:rPr>
        <w:t>Development</w:t>
      </w:r>
      <w:r w:rsidRPr="000D6036">
        <w:rPr>
          <w:sz w:val="28"/>
          <w:lang w:val="uk-UA"/>
        </w:rPr>
        <w:t xml:space="preserve"> </w:t>
      </w:r>
      <w:r>
        <w:rPr>
          <w:sz w:val="28"/>
          <w:lang w:val="en-US"/>
        </w:rPr>
        <w:t>Indeks</w:t>
      </w:r>
      <w:r w:rsidRPr="000D6036">
        <w:rPr>
          <w:sz w:val="28"/>
          <w:lang w:val="uk-UA"/>
        </w:rPr>
        <w:t>) становить біля 70%.</w:t>
      </w:r>
      <w:r>
        <w:rPr>
          <w:sz w:val="28"/>
          <w:lang w:val="uk-UA"/>
        </w:rPr>
        <w:t xml:space="preserve">Він введений ITU,охоплює 11 показників і доволяє оцінити прогрес ІКТ. </w:t>
      </w:r>
    </w:p>
    <w:p w:rsidR="00B01700" w:rsidRPr="000B4FFA" w:rsidRDefault="00B01700" w:rsidP="00B01700">
      <w:pPr>
        <w:jc w:val="both"/>
        <w:rPr>
          <w:sz w:val="28"/>
          <w:lang w:val="uk-UA"/>
        </w:rPr>
      </w:pPr>
      <w:r w:rsidRPr="00843704">
        <w:rPr>
          <w:sz w:val="28"/>
          <w:lang w:val="uk-UA"/>
        </w:rPr>
        <w:t xml:space="preserve"> </w:t>
      </w:r>
      <w:r>
        <w:rPr>
          <w:sz w:val="28"/>
          <w:lang w:val="uk-UA"/>
        </w:rPr>
        <w:t>Оцінка розвитку різних країн світу за індексом NR</w:t>
      </w:r>
      <w:r>
        <w:rPr>
          <w:sz w:val="28"/>
          <w:lang w:val="en-US"/>
        </w:rPr>
        <w:t>I</w:t>
      </w:r>
      <w:r w:rsidRPr="00F64B28">
        <w:rPr>
          <w:sz w:val="28"/>
          <w:lang w:val="uk-UA"/>
        </w:rPr>
        <w:t>(</w:t>
      </w:r>
      <w:r>
        <w:rPr>
          <w:sz w:val="28"/>
          <w:lang w:val="en-US"/>
        </w:rPr>
        <w:t>Networked</w:t>
      </w:r>
      <w:r w:rsidRPr="00F64B28">
        <w:rPr>
          <w:sz w:val="28"/>
          <w:lang w:val="uk-UA"/>
        </w:rPr>
        <w:t xml:space="preserve"> </w:t>
      </w:r>
      <w:r>
        <w:rPr>
          <w:sz w:val="28"/>
          <w:lang w:val="en-US"/>
        </w:rPr>
        <w:t>Readiness</w:t>
      </w:r>
      <w:r w:rsidRPr="00F64B28">
        <w:rPr>
          <w:sz w:val="28"/>
          <w:lang w:val="uk-UA"/>
        </w:rPr>
        <w:t xml:space="preserve"> </w:t>
      </w:r>
      <w:r>
        <w:rPr>
          <w:sz w:val="28"/>
          <w:lang w:val="en-US"/>
        </w:rPr>
        <w:t>Indeks</w:t>
      </w:r>
      <w:r w:rsidRPr="00F64B28">
        <w:rPr>
          <w:sz w:val="28"/>
          <w:lang w:val="uk-UA"/>
        </w:rPr>
        <w:t>)</w:t>
      </w:r>
      <w:r w:rsidRPr="004441D6">
        <w:rPr>
          <w:sz w:val="28"/>
          <w:lang w:val="uk-UA"/>
        </w:rPr>
        <w:t xml:space="preserve"> ведеться з 2002 року. </w:t>
      </w:r>
      <w:r>
        <w:rPr>
          <w:sz w:val="28"/>
        </w:rPr>
        <w:t xml:space="preserve">У першому звіті </w:t>
      </w:r>
      <w:r>
        <w:rPr>
          <w:sz w:val="28"/>
          <w:lang w:val="en-US"/>
        </w:rPr>
        <w:t>WEF</w:t>
      </w:r>
      <w:r>
        <w:rPr>
          <w:sz w:val="28"/>
          <w:lang w:val="uk-UA"/>
        </w:rPr>
        <w:t>(Всесвітній економічний форум)</w:t>
      </w:r>
      <w:r>
        <w:rPr>
          <w:sz w:val="28"/>
        </w:rPr>
        <w:t xml:space="preserve">, в якому була застосована методика </w:t>
      </w:r>
      <w:r>
        <w:rPr>
          <w:sz w:val="28"/>
          <w:lang w:val="en-US"/>
        </w:rPr>
        <w:t>NRI</w:t>
      </w:r>
      <w:r>
        <w:rPr>
          <w:sz w:val="28"/>
        </w:rPr>
        <w:t>,</w:t>
      </w:r>
      <w:r>
        <w:rPr>
          <w:sz w:val="28"/>
          <w:lang w:val="uk-UA"/>
        </w:rPr>
        <w:t xml:space="preserve"> за 2002-2003 роки було зібрано і проаналізовано показники розвитку ІКТ-сфери 82-х країн </w:t>
      </w:r>
      <w:proofErr w:type="gramStart"/>
      <w:r>
        <w:rPr>
          <w:sz w:val="28"/>
          <w:lang w:val="uk-UA"/>
        </w:rPr>
        <w:t>св</w:t>
      </w:r>
      <w:proofErr w:type="gramEnd"/>
      <w:r>
        <w:rPr>
          <w:sz w:val="28"/>
          <w:lang w:val="uk-UA"/>
        </w:rPr>
        <w:t xml:space="preserve">іту. Для України тоді індекс </w:t>
      </w:r>
      <w:r>
        <w:rPr>
          <w:sz w:val="28"/>
          <w:lang w:val="en-US"/>
        </w:rPr>
        <w:t>NRI</w:t>
      </w:r>
      <w:r>
        <w:rPr>
          <w:sz w:val="28"/>
        </w:rPr>
        <w:t xml:space="preserve"> склав 2,98 і вона тоді </w:t>
      </w:r>
      <w:r>
        <w:rPr>
          <w:sz w:val="28"/>
          <w:lang w:val="uk-UA"/>
        </w:rPr>
        <w:t xml:space="preserve">зайняла 70-те місце у рейтингу за значенням </w:t>
      </w:r>
      <w:r>
        <w:rPr>
          <w:sz w:val="28"/>
          <w:lang w:val="en-US"/>
        </w:rPr>
        <w:t>NRI</w:t>
      </w:r>
      <w:r>
        <w:rPr>
          <w:sz w:val="28"/>
          <w:lang w:val="uk-UA"/>
        </w:rPr>
        <w:t xml:space="preserve">. Перше місце у цьому  рейтингу посіла Фінляндія з </w:t>
      </w:r>
      <w:r>
        <w:rPr>
          <w:sz w:val="28"/>
          <w:lang w:val="en-US"/>
        </w:rPr>
        <w:t>NRI</w:t>
      </w:r>
      <w:r>
        <w:rPr>
          <w:sz w:val="28"/>
          <w:lang w:val="uk-UA"/>
        </w:rPr>
        <w:t xml:space="preserve">=5,92. У звіті </w:t>
      </w:r>
      <w:r>
        <w:rPr>
          <w:sz w:val="28"/>
          <w:lang w:val="en-US"/>
        </w:rPr>
        <w:t>WEF</w:t>
      </w:r>
      <w:r>
        <w:rPr>
          <w:sz w:val="28"/>
          <w:lang w:val="uk-UA"/>
        </w:rPr>
        <w:t xml:space="preserve"> за 2006-2007 роки ІКТ-сферу України оцінено вже значенням </w:t>
      </w:r>
      <w:r>
        <w:rPr>
          <w:sz w:val="28"/>
          <w:lang w:val="en-US"/>
        </w:rPr>
        <w:t>NRI</w:t>
      </w:r>
      <w:r w:rsidRPr="00520DD3">
        <w:rPr>
          <w:sz w:val="28"/>
          <w:lang w:val="uk-UA"/>
        </w:rPr>
        <w:t xml:space="preserve">=3,46 </w:t>
      </w:r>
      <w:r>
        <w:rPr>
          <w:sz w:val="28"/>
          <w:lang w:val="uk-UA"/>
        </w:rPr>
        <w:t xml:space="preserve">і вона зайняла 75 місце з 122-х країн світу. Перше місце діталося Данії з </w:t>
      </w:r>
      <w:r>
        <w:rPr>
          <w:sz w:val="28"/>
          <w:lang w:val="en-US"/>
        </w:rPr>
        <w:t>NRI</w:t>
      </w:r>
      <w:r w:rsidRPr="00520DD3">
        <w:rPr>
          <w:sz w:val="28"/>
          <w:lang w:val="uk-UA"/>
        </w:rPr>
        <w:t>=</w:t>
      </w:r>
      <w:r>
        <w:rPr>
          <w:sz w:val="28"/>
          <w:lang w:val="uk-UA"/>
        </w:rPr>
        <w:t xml:space="preserve">5,71. У останньому звіті </w:t>
      </w:r>
      <w:r>
        <w:rPr>
          <w:sz w:val="28"/>
          <w:lang w:val="en-US"/>
        </w:rPr>
        <w:t>WEF</w:t>
      </w:r>
      <w:r w:rsidRPr="00520DD3">
        <w:rPr>
          <w:sz w:val="28"/>
          <w:lang w:val="uk-UA"/>
        </w:rPr>
        <w:t xml:space="preserve"> </w:t>
      </w:r>
      <w:r>
        <w:rPr>
          <w:sz w:val="28"/>
          <w:lang w:val="uk-UA"/>
        </w:rPr>
        <w:t xml:space="preserve">за </w:t>
      </w:r>
      <w:r w:rsidRPr="00520DD3">
        <w:rPr>
          <w:sz w:val="28"/>
          <w:lang w:val="uk-UA"/>
        </w:rPr>
        <w:t xml:space="preserve">2008-2009 роки </w:t>
      </w:r>
      <w:r>
        <w:rPr>
          <w:sz w:val="28"/>
          <w:lang w:val="uk-UA"/>
        </w:rPr>
        <w:lastRenderedPageBreak/>
        <w:t xml:space="preserve">Україна отримала оцінку </w:t>
      </w:r>
      <w:r>
        <w:rPr>
          <w:sz w:val="28"/>
          <w:lang w:val="en-US"/>
        </w:rPr>
        <w:t>NRI</w:t>
      </w:r>
      <w:r w:rsidRPr="00520DD3">
        <w:rPr>
          <w:sz w:val="28"/>
          <w:lang w:val="uk-UA"/>
        </w:rPr>
        <w:t>=</w:t>
      </w:r>
      <w:r>
        <w:rPr>
          <w:sz w:val="28"/>
          <w:lang w:val="uk-UA"/>
        </w:rPr>
        <w:t xml:space="preserve">3,88 і зайняла 62-ге місце у рейтингу серед 134 країни світу. Перше місце зайняла Данія з </w:t>
      </w:r>
      <w:r>
        <w:rPr>
          <w:sz w:val="28"/>
          <w:lang w:val="en-US"/>
        </w:rPr>
        <w:t>NRI</w:t>
      </w:r>
      <w:r w:rsidRPr="00520DD3">
        <w:rPr>
          <w:sz w:val="28"/>
          <w:lang w:val="uk-UA"/>
        </w:rPr>
        <w:t>=5,85</w:t>
      </w:r>
      <w:r>
        <w:rPr>
          <w:sz w:val="28"/>
          <w:lang w:val="uk-UA"/>
        </w:rPr>
        <w:t xml:space="preserve"> [</w:t>
      </w:r>
      <w:r w:rsidR="00C0277D" w:rsidRPr="007E07CD">
        <w:rPr>
          <w:sz w:val="28"/>
          <w:lang w:val="uk-UA"/>
        </w:rPr>
        <w:t>7</w:t>
      </w:r>
      <w:r>
        <w:rPr>
          <w:sz w:val="28"/>
          <w:lang w:val="uk-UA"/>
        </w:rPr>
        <w:t>].</w:t>
      </w:r>
    </w:p>
    <w:p w:rsidR="00B01700" w:rsidRDefault="00B01700" w:rsidP="00B01700">
      <w:pPr>
        <w:jc w:val="both"/>
        <w:rPr>
          <w:sz w:val="28"/>
          <w:lang w:val="uk-UA"/>
        </w:rPr>
      </w:pPr>
      <w:r>
        <w:rPr>
          <w:b/>
          <w:i/>
          <w:sz w:val="28"/>
          <w:lang w:val="uk-UA"/>
        </w:rPr>
        <w:t>Ціновий кошик ІКТ</w:t>
      </w:r>
      <w:r>
        <w:rPr>
          <w:sz w:val="28"/>
          <w:lang w:val="uk-UA"/>
        </w:rPr>
        <w:t xml:space="preserve">.Фахівцями </w:t>
      </w:r>
      <w:r>
        <w:rPr>
          <w:sz w:val="28"/>
          <w:lang w:val="en-US"/>
        </w:rPr>
        <w:t>ITU</w:t>
      </w:r>
      <w:r w:rsidRPr="00520DD3">
        <w:rPr>
          <w:sz w:val="28"/>
          <w:lang w:val="uk-UA"/>
        </w:rPr>
        <w:t xml:space="preserve"> п</w:t>
      </w:r>
      <w:r>
        <w:rPr>
          <w:sz w:val="28"/>
          <w:lang w:val="uk-UA"/>
        </w:rPr>
        <w:t xml:space="preserve">оказники цінової доступності ІКТ-послуг спеціально не були включені як складові до індексу </w:t>
      </w:r>
      <w:r>
        <w:rPr>
          <w:sz w:val="28"/>
          <w:lang w:val="en-US"/>
        </w:rPr>
        <w:t>IDI</w:t>
      </w:r>
      <w:r>
        <w:rPr>
          <w:sz w:val="28"/>
          <w:lang w:val="uk-UA"/>
        </w:rPr>
        <w:t xml:space="preserve">, оскільки цінова доступність ІКТ є дуже важливою оцінкою ІКТ-сфери і, крім того, більш складною у оцінюванні характеристикою. Тому для неї в звіті </w:t>
      </w:r>
      <w:r>
        <w:rPr>
          <w:sz w:val="28"/>
        </w:rPr>
        <w:t>[</w:t>
      </w:r>
      <w:r w:rsidR="00C0277D" w:rsidRPr="00C0277D">
        <w:rPr>
          <w:sz w:val="28"/>
        </w:rPr>
        <w:t>26</w:t>
      </w:r>
      <w:r>
        <w:rPr>
          <w:sz w:val="28"/>
        </w:rPr>
        <w:t>]</w:t>
      </w:r>
      <w:r>
        <w:rPr>
          <w:sz w:val="28"/>
          <w:lang w:val="uk-UA"/>
        </w:rPr>
        <w:t xml:space="preserve"> введено спеціальний вимірюваний показник цінової доступності ІКТ-послуг – “ціновий кошик ІКТ” (ЦК_ІКТ). В цьому показнику комбіновано враховано тарифи на послуги фіксованої та мобільної телефонії і посл</w:t>
      </w:r>
      <w:r w:rsidRPr="00905EC8">
        <w:rPr>
          <w:sz w:val="28"/>
        </w:rPr>
        <w:t xml:space="preserve">уги </w:t>
      </w:r>
      <w:r>
        <w:rPr>
          <w:sz w:val="28"/>
          <w:lang w:val="uk-UA"/>
        </w:rPr>
        <w:t xml:space="preserve">фіксованого швидкісного підключення до Інтернету (ШПІ). </w:t>
      </w:r>
    </w:p>
    <w:p w:rsidR="00B01700" w:rsidRPr="00052A56" w:rsidRDefault="00B01700" w:rsidP="00B01700">
      <w:pPr>
        <w:ind w:firstLine="567"/>
        <w:jc w:val="both"/>
        <w:rPr>
          <w:sz w:val="28"/>
          <w:lang w:val="uk-UA"/>
        </w:rPr>
      </w:pPr>
      <w:r w:rsidRPr="00405271">
        <w:rPr>
          <w:color w:val="000000"/>
          <w:sz w:val="28"/>
          <w:szCs w:val="28"/>
          <w:lang w:val="uk-UA"/>
        </w:rPr>
        <w:t xml:space="preserve">Значний розвиток отримали радіотехнології, особливо в частині цифрового мобільного зв'язку. Системою мобільного зв'язку охоплено </w:t>
      </w:r>
      <w:r>
        <w:rPr>
          <w:color w:val="000000"/>
          <w:sz w:val="28"/>
          <w:szCs w:val="28"/>
          <w:lang w:val="uk-UA"/>
        </w:rPr>
        <w:t>територію, де проживає близько 95</w:t>
      </w:r>
      <w:r w:rsidRPr="00405271">
        <w:rPr>
          <w:color w:val="000000"/>
          <w:sz w:val="28"/>
          <w:szCs w:val="28"/>
          <w:lang w:val="uk-UA"/>
        </w:rPr>
        <w:t xml:space="preserve">% населення України. </w:t>
      </w:r>
      <w:r w:rsidRPr="00B37976">
        <w:rPr>
          <w:sz w:val="28"/>
          <w:lang w:val="uk-UA"/>
        </w:rPr>
        <w:t xml:space="preserve"> Початок будівництва мереж мобільного зв’язку третього</w:t>
      </w:r>
      <w:r>
        <w:rPr>
          <w:sz w:val="28"/>
          <w:lang w:val="uk-UA"/>
        </w:rPr>
        <w:t xml:space="preserve"> та четвертого</w:t>
      </w:r>
      <w:r w:rsidRPr="00B37976">
        <w:rPr>
          <w:sz w:val="28"/>
          <w:lang w:val="uk-UA"/>
        </w:rPr>
        <w:t xml:space="preserve"> поколін</w:t>
      </w:r>
      <w:r>
        <w:rPr>
          <w:sz w:val="28"/>
          <w:lang w:val="uk-UA"/>
        </w:rPr>
        <w:t>ь</w:t>
      </w:r>
      <w:r w:rsidRPr="00B37976">
        <w:rPr>
          <w:sz w:val="28"/>
          <w:lang w:val="uk-UA"/>
        </w:rPr>
        <w:t xml:space="preserve"> і початок перебудови центральних частин </w:t>
      </w:r>
      <w:r>
        <w:rPr>
          <w:sz w:val="28"/>
          <w:lang w:val="uk-UA"/>
        </w:rPr>
        <w:t>ТТМ</w:t>
      </w:r>
      <w:r w:rsidRPr="00B37976">
        <w:rPr>
          <w:sz w:val="28"/>
          <w:lang w:val="uk-UA"/>
        </w:rPr>
        <w:t xml:space="preserve"> за принципами </w:t>
      </w:r>
      <w:r>
        <w:rPr>
          <w:sz w:val="28"/>
          <w:lang w:val="en-US"/>
        </w:rPr>
        <w:t>NGN</w:t>
      </w:r>
      <w:r>
        <w:rPr>
          <w:sz w:val="28"/>
          <w:lang w:val="uk-UA"/>
        </w:rPr>
        <w:t xml:space="preserve">, які спостерігаються в Україні означає початок ери </w:t>
      </w:r>
      <w:r>
        <w:rPr>
          <w:sz w:val="28"/>
          <w:lang w:val="en-US"/>
        </w:rPr>
        <w:t>NGN</w:t>
      </w:r>
      <w:r w:rsidRPr="00B37976">
        <w:rPr>
          <w:sz w:val="28"/>
          <w:lang w:val="uk-UA"/>
        </w:rPr>
        <w:t xml:space="preserve"> </w:t>
      </w:r>
      <w:r>
        <w:rPr>
          <w:sz w:val="28"/>
          <w:lang w:val="uk-UA"/>
        </w:rPr>
        <w:t>в телекомунікаційній галузі. Варто зауважити, що високі техніко-економічні характеристики сучасних засобів телекомунікацій та нездорова конкуренція призвели до масового неефективного будівництва паралельних телекомунікаційних мереж</w:t>
      </w:r>
      <w:r w:rsidRPr="00A55C41">
        <w:rPr>
          <w:sz w:val="28"/>
          <w:lang w:val="uk-UA"/>
        </w:rPr>
        <w:t>.</w:t>
      </w:r>
      <w:r>
        <w:rPr>
          <w:sz w:val="28"/>
          <w:lang w:val="uk-UA"/>
        </w:rPr>
        <w:t xml:space="preserve"> </w:t>
      </w:r>
    </w:p>
    <w:p w:rsidR="00B01700" w:rsidRPr="002541B7" w:rsidRDefault="00B01700" w:rsidP="00B01700">
      <w:pPr>
        <w:shd w:val="clear" w:color="auto" w:fill="FFFFFF"/>
        <w:autoSpaceDE w:val="0"/>
        <w:autoSpaceDN w:val="0"/>
        <w:adjustRightInd w:val="0"/>
        <w:jc w:val="both"/>
        <w:rPr>
          <w:sz w:val="28"/>
          <w:lang w:val="uk-UA"/>
        </w:rPr>
      </w:pPr>
      <w:r>
        <w:rPr>
          <w:sz w:val="28"/>
          <w:lang w:val="uk-UA"/>
        </w:rPr>
        <w:t>Потужним зовнішнім фактором впливу на розвиток телекомунікацій України є використання зарубіжного досвіду масового впровадження новітніх засобів телекомунікацій та пов’язане з цим зменшення витрат на будівництво і розвиток телекомунікаційних мереж України. Оператори телекомунікацій України, відстаючи</w:t>
      </w:r>
      <w:r w:rsidRPr="00052A56">
        <w:rPr>
          <w:sz w:val="28"/>
          <w:lang w:val="uk-UA"/>
        </w:rPr>
        <w:t xml:space="preserve"> </w:t>
      </w:r>
      <w:r>
        <w:rPr>
          <w:sz w:val="28"/>
          <w:lang w:val="uk-UA"/>
        </w:rPr>
        <w:t>на 4-5 років відносно операторів  розвинутих країн, впроваджують на  мережах засоби, що вже пройшли масову комерційну апробацію в розвинутих країнах</w:t>
      </w:r>
      <w:r w:rsidRPr="00052A56">
        <w:rPr>
          <w:sz w:val="28"/>
          <w:lang w:val="uk-UA"/>
        </w:rPr>
        <w:t>.</w:t>
      </w:r>
      <w:r>
        <w:rPr>
          <w:sz w:val="28"/>
          <w:lang w:val="uk-UA"/>
        </w:rPr>
        <w:t>Відставання України з впровадження нових засобів телекомунікацій добре видно при порівнянні ходу розвитку сучасних видів зв’язку (мобільного та швидкісного доступу до Інтернету) для розвинутих європейських країн і України (рис.3).</w:t>
      </w:r>
      <w:r w:rsidRPr="00CF59BF">
        <w:rPr>
          <w:sz w:val="28"/>
          <w:lang w:val="uk-UA"/>
        </w:rPr>
        <w:t>[</w:t>
      </w:r>
      <w:r w:rsidR="00C0277D" w:rsidRPr="002064AE">
        <w:rPr>
          <w:sz w:val="28"/>
          <w:lang w:val="uk-UA"/>
        </w:rPr>
        <w:t>7</w:t>
      </w:r>
      <w:r w:rsidRPr="00084942">
        <w:rPr>
          <w:sz w:val="28"/>
          <w:lang w:val="uk-UA"/>
        </w:rPr>
        <w:t>].</w:t>
      </w:r>
    </w:p>
    <w:p w:rsidR="00DF5928" w:rsidRPr="002541B7" w:rsidRDefault="00DF5928" w:rsidP="00B01700">
      <w:pPr>
        <w:shd w:val="clear" w:color="auto" w:fill="FFFFFF"/>
        <w:autoSpaceDE w:val="0"/>
        <w:autoSpaceDN w:val="0"/>
        <w:adjustRightInd w:val="0"/>
        <w:jc w:val="both"/>
        <w:rPr>
          <w:color w:val="000000"/>
          <w:sz w:val="28"/>
          <w:szCs w:val="28"/>
          <w:lang w:val="uk-UA"/>
        </w:rPr>
      </w:pPr>
    </w:p>
    <w:p w:rsidR="00B01700" w:rsidRPr="00084942" w:rsidRDefault="00B01700" w:rsidP="00B01700">
      <w:pPr>
        <w:ind w:firstLine="567"/>
        <w:jc w:val="both"/>
        <w:rPr>
          <w:sz w:val="28"/>
          <w:lang w:val="uk-UA"/>
        </w:rPr>
      </w:pPr>
      <w:r w:rsidRPr="00084942">
        <w:rPr>
          <w:sz w:val="28"/>
          <w:lang w:val="uk-UA"/>
        </w:rPr>
        <w:t xml:space="preserve"> </w:t>
      </w:r>
    </w:p>
    <w:p w:rsidR="00B01700" w:rsidRDefault="00DF5928" w:rsidP="00B01700">
      <w:pPr>
        <w:ind w:firstLine="567"/>
        <w:jc w:val="both"/>
        <w:rPr>
          <w:sz w:val="28"/>
          <w:lang w:val="uk-UA"/>
        </w:rPr>
      </w:pPr>
      <w:r w:rsidRPr="002541B7">
        <w:rPr>
          <w:sz w:val="22"/>
          <w:highlight w:val="yellow"/>
          <w:lang w:val="uk-UA"/>
        </w:rPr>
        <w:lastRenderedPageBreak/>
        <w:t>10,3</w:t>
      </w:r>
      <w:r w:rsidR="00B01700" w:rsidRPr="00DF5928">
        <w:rPr>
          <w:sz w:val="22"/>
          <w:highlight w:val="yellow"/>
          <w:lang w:val="uk-UA"/>
        </w:rPr>
        <w:object w:dxaOrig="8340" w:dyaOrig="5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05pt;height:279.15pt" o:ole="" fillcolor="window">
            <v:imagedata r:id="rId10" o:title=""/>
          </v:shape>
          <o:OLEObject Type="Embed" ProgID="Word.Picture.8" ShapeID="_x0000_i1025" DrawAspect="Content" ObjectID="_1343644384" r:id="rId11"/>
        </w:object>
      </w:r>
    </w:p>
    <w:p w:rsidR="00B01700" w:rsidRDefault="00B01700" w:rsidP="00B01700">
      <w:pPr>
        <w:ind w:firstLine="567"/>
        <w:jc w:val="both"/>
        <w:rPr>
          <w:sz w:val="28"/>
          <w:lang w:val="uk-UA"/>
        </w:rPr>
      </w:pPr>
      <w:r>
        <w:rPr>
          <w:sz w:val="28"/>
          <w:lang w:val="uk-UA"/>
        </w:rPr>
        <w:t xml:space="preserve">Через постачальників телекомунікаційних засобів, а також через власні зв’язки з операторами телекомунікацій розвинутих країн, вітчизняні оператори отримують накопичений там досвід впровадження нових засобів, що зменшує витрати на впровадження нових видів зв’язку і дозволяє підтримувати високу прибутковість нових видів телекомунікаційних послуг  за рахунок вищих тарифів, порівнняно з розвинутими країнами. </w:t>
      </w:r>
    </w:p>
    <w:p w:rsidR="00B01700" w:rsidRDefault="00B01700" w:rsidP="00B01700">
      <w:pPr>
        <w:ind w:firstLine="567"/>
        <w:jc w:val="both"/>
        <w:rPr>
          <w:sz w:val="28"/>
          <w:lang w:val="uk-UA"/>
        </w:rPr>
      </w:pPr>
      <w:r>
        <w:rPr>
          <w:sz w:val="28"/>
          <w:lang w:val="uk-UA"/>
        </w:rPr>
        <w:t xml:space="preserve">Визначною подією в розвитку телекомунікаційної галузі України став прискорений розвиток у 2003-2005 роках і насичення мереж мобільного (в основному, телефонного) зв’язку. Щільність активованих </w:t>
      </w:r>
      <w:r>
        <w:rPr>
          <w:sz w:val="28"/>
          <w:lang w:val="en-US"/>
        </w:rPr>
        <w:t>SIM</w:t>
      </w:r>
      <w:r>
        <w:rPr>
          <w:sz w:val="28"/>
          <w:lang w:val="uk-UA"/>
        </w:rPr>
        <w:t xml:space="preserve">-карт цих мереж становить 121 на 100 жителів країни, що, наприклад, більше, ніж у Франції, але менше, ніж в Германії та Італії(див.Рис.3).  </w:t>
      </w:r>
    </w:p>
    <w:p w:rsidR="00B01700" w:rsidRDefault="00B01700" w:rsidP="00B01700">
      <w:pPr>
        <w:ind w:firstLine="567"/>
        <w:jc w:val="both"/>
        <w:rPr>
          <w:sz w:val="28"/>
          <w:lang w:val="uk-UA"/>
        </w:rPr>
      </w:pPr>
      <w:r>
        <w:rPr>
          <w:sz w:val="28"/>
          <w:lang w:val="uk-UA"/>
        </w:rPr>
        <w:t>Однак цей успіх дався дорогою ціною – Україна відстала у впровадженні цього виду сучасних послуг майже на 5 років від багатьох країн світу. Крім того, мобільний зв’язок в Україні потребує для свого функціонування і розвитку 2/3 платоспроможності українських споживачів телекомунікаційних послуг. Вього лиш 1/3 цієї платоспроможності приходиться на функціонування і розвиток усіх інших видів телекомунікацій.</w:t>
      </w:r>
    </w:p>
    <w:p w:rsidR="00B01700" w:rsidRDefault="00B01700" w:rsidP="00B01700">
      <w:pPr>
        <w:ind w:firstLine="567"/>
        <w:jc w:val="both"/>
        <w:rPr>
          <w:sz w:val="28"/>
          <w:lang w:val="uk-UA"/>
        </w:rPr>
      </w:pPr>
      <w:r>
        <w:rPr>
          <w:sz w:val="28"/>
          <w:lang w:val="uk-UA"/>
        </w:rPr>
        <w:t>Ринковий, практично не керований розвиток телекомунікацій в Україні призвів до погіршення цінової доступності телекомунікаційних послуг. За показником “цінового кошика ІКТ“, до якого входять послуги фіксованої і мобільної телефонії, передавання коротких повідомлень (</w:t>
      </w:r>
      <w:r>
        <w:rPr>
          <w:sz w:val="28"/>
          <w:lang w:val="en-US"/>
        </w:rPr>
        <w:t>SMS</w:t>
      </w:r>
      <w:r w:rsidRPr="00520DD3">
        <w:rPr>
          <w:sz w:val="28"/>
          <w:lang w:val="uk-UA"/>
        </w:rPr>
        <w:t>)</w:t>
      </w:r>
      <w:r>
        <w:rPr>
          <w:sz w:val="28"/>
          <w:lang w:val="uk-UA"/>
        </w:rPr>
        <w:t xml:space="preserve"> та швидкісного доступу до Інтернету, Україна сьогодні займає 76-е місце серед 150 країн світу. Цей результат, безумовно, не сприяє зменшенню “цифрового розриву“ України з розвинутими країнами світу, а також ліквідації “цифрового розриву“ всередині країни між окремими верствами населення і бізнесу. Внаслідок цього, конкурентоспроможність України у світовій економіці може погіршуватись.</w:t>
      </w:r>
    </w:p>
    <w:p w:rsidR="00B01700" w:rsidRDefault="00B01700" w:rsidP="00B01700">
      <w:pPr>
        <w:ind w:firstLine="567"/>
        <w:jc w:val="both"/>
        <w:rPr>
          <w:sz w:val="28"/>
          <w:lang w:val="uk-UA"/>
        </w:rPr>
      </w:pPr>
      <w:r>
        <w:rPr>
          <w:sz w:val="28"/>
          <w:lang w:val="uk-UA"/>
        </w:rPr>
        <w:lastRenderedPageBreak/>
        <w:t xml:space="preserve">Відсутність цілеспрямованої державної політики в розвитку телекомуінкаційної галузі України, мовчазне віднесення її до категорії окремої галузі економіки, що “автоматично“ дає щорік більші надходження до держбюджету, призвели до згортання  планомірних науково-технічних робіт в ції галузі, спрямованих на оптимізацію розвитку телекомуінкацій і інш.Рівень держбюджетного і приватного фінансування цих робіт впав приблизно з 0,5% у 1991 році до 0,01% у 2009 році від обсягів доходів галузі. І це при тому, що доходи галузі протягом 1993-2004 випереджали розвиток економіки за рахунок підвищення середнього рівня тарифів на телекомунікаційні послуги </w:t>
      </w:r>
      <w:r w:rsidRPr="00F73D02">
        <w:rPr>
          <w:sz w:val="28"/>
          <w:lang w:val="uk-UA"/>
        </w:rPr>
        <w:t>[6]</w:t>
      </w:r>
      <w:r>
        <w:rPr>
          <w:sz w:val="28"/>
          <w:lang w:val="uk-UA"/>
        </w:rPr>
        <w:t>.</w:t>
      </w:r>
    </w:p>
    <w:p w:rsidR="00B01700" w:rsidRPr="00E964CF" w:rsidRDefault="00B01700" w:rsidP="00B01700">
      <w:pPr>
        <w:ind w:firstLine="567"/>
        <w:jc w:val="both"/>
        <w:rPr>
          <w:b/>
          <w:sz w:val="28"/>
          <w:lang w:val="uk-UA"/>
        </w:rPr>
      </w:pPr>
      <w:r w:rsidRPr="00D15D59">
        <w:rPr>
          <w:b/>
          <w:sz w:val="28"/>
          <w:lang w:val="uk-UA"/>
        </w:rPr>
        <w:t>При розробці шляхів інтеграції у світове і Європейське співтовариство</w:t>
      </w:r>
      <w:r w:rsidRPr="002106FF">
        <w:rPr>
          <w:sz w:val="28"/>
          <w:lang w:val="uk-UA"/>
        </w:rPr>
        <w:t xml:space="preserve"> </w:t>
      </w:r>
      <w:r w:rsidRPr="00E964CF">
        <w:rPr>
          <w:b/>
          <w:sz w:val="28"/>
          <w:lang w:val="uk-UA"/>
        </w:rPr>
        <w:t>повинні враховуватися:</w:t>
      </w:r>
    </w:p>
    <w:p w:rsidR="00B01700" w:rsidRPr="00955CD0" w:rsidRDefault="00B01700" w:rsidP="00B01700">
      <w:pPr>
        <w:numPr>
          <w:ilvl w:val="0"/>
          <w:numId w:val="20"/>
        </w:numPr>
        <w:jc w:val="both"/>
        <w:rPr>
          <w:sz w:val="28"/>
        </w:rPr>
      </w:pPr>
      <w:r w:rsidRPr="00955CD0">
        <w:rPr>
          <w:sz w:val="28"/>
        </w:rPr>
        <w:t xml:space="preserve">менший </w:t>
      </w:r>
      <w:proofErr w:type="gramStart"/>
      <w:r w:rsidRPr="00955CD0">
        <w:rPr>
          <w:sz w:val="28"/>
        </w:rPr>
        <w:t>р</w:t>
      </w:r>
      <w:proofErr w:type="gramEnd"/>
      <w:r w:rsidRPr="00955CD0">
        <w:rPr>
          <w:sz w:val="28"/>
        </w:rPr>
        <w:t>івень телефонізації і розвитку телекомунікацій і інформаційних мереж;</w:t>
      </w:r>
    </w:p>
    <w:p w:rsidR="00B01700" w:rsidRPr="00955CD0" w:rsidRDefault="00B01700" w:rsidP="00B01700">
      <w:pPr>
        <w:numPr>
          <w:ilvl w:val="0"/>
          <w:numId w:val="20"/>
        </w:numPr>
        <w:jc w:val="both"/>
        <w:rPr>
          <w:sz w:val="28"/>
        </w:rPr>
      </w:pPr>
      <w:r>
        <w:rPr>
          <w:sz w:val="28"/>
          <w:lang w:val="uk-UA"/>
        </w:rPr>
        <w:t>значна</w:t>
      </w:r>
      <w:r w:rsidRPr="00955CD0">
        <w:rPr>
          <w:sz w:val="28"/>
        </w:rPr>
        <w:t xml:space="preserve"> кількість застарілої техніки на мережах зв’язку;</w:t>
      </w:r>
    </w:p>
    <w:p w:rsidR="00B01700" w:rsidRPr="00955CD0" w:rsidRDefault="00B01700" w:rsidP="00B01700">
      <w:pPr>
        <w:numPr>
          <w:ilvl w:val="0"/>
          <w:numId w:val="20"/>
        </w:numPr>
        <w:jc w:val="both"/>
        <w:rPr>
          <w:sz w:val="28"/>
        </w:rPr>
      </w:pPr>
      <w:r w:rsidRPr="00955CD0">
        <w:rPr>
          <w:sz w:val="28"/>
        </w:rPr>
        <w:t>слабка комп’ютеризація;</w:t>
      </w:r>
    </w:p>
    <w:p w:rsidR="00B01700" w:rsidRPr="00955CD0" w:rsidRDefault="00B01700" w:rsidP="00B01700">
      <w:pPr>
        <w:numPr>
          <w:ilvl w:val="0"/>
          <w:numId w:val="20"/>
        </w:numPr>
        <w:jc w:val="both"/>
        <w:rPr>
          <w:sz w:val="28"/>
        </w:rPr>
      </w:pPr>
      <w:r w:rsidRPr="00955CD0">
        <w:rPr>
          <w:sz w:val="28"/>
        </w:rPr>
        <w:t>розвиток зв’язку і Інтернету</w:t>
      </w:r>
      <w:r>
        <w:rPr>
          <w:sz w:val="28"/>
          <w:lang w:val="uk-UA"/>
        </w:rPr>
        <w:t xml:space="preserve"> в</w:t>
      </w:r>
      <w:r w:rsidRPr="00955CD0">
        <w:rPr>
          <w:sz w:val="28"/>
        </w:rPr>
        <w:t xml:space="preserve"> регіонах України;</w:t>
      </w:r>
    </w:p>
    <w:p w:rsidR="00B01700" w:rsidRPr="00955CD0" w:rsidRDefault="00B01700" w:rsidP="00B01700">
      <w:pPr>
        <w:numPr>
          <w:ilvl w:val="0"/>
          <w:numId w:val="20"/>
        </w:numPr>
        <w:jc w:val="both"/>
        <w:rPr>
          <w:sz w:val="28"/>
        </w:rPr>
      </w:pPr>
      <w:r w:rsidRPr="00955CD0">
        <w:rPr>
          <w:sz w:val="28"/>
        </w:rPr>
        <w:t xml:space="preserve">розходження в стані економіки і у </w:t>
      </w:r>
      <w:proofErr w:type="gramStart"/>
      <w:r w:rsidRPr="00955CD0">
        <w:rPr>
          <w:sz w:val="28"/>
        </w:rPr>
        <w:t>р</w:t>
      </w:r>
      <w:proofErr w:type="gramEnd"/>
      <w:r w:rsidRPr="00955CD0">
        <w:rPr>
          <w:sz w:val="28"/>
        </w:rPr>
        <w:t>івні добробуту населення.</w:t>
      </w:r>
    </w:p>
    <w:p w:rsidR="00B01700" w:rsidRPr="0064274C" w:rsidRDefault="00B01700" w:rsidP="00B01700">
      <w:pPr>
        <w:pStyle w:val="31"/>
        <w:ind w:firstLine="720"/>
        <w:rPr>
          <w:sz w:val="28"/>
        </w:rPr>
      </w:pPr>
      <w:r>
        <w:rPr>
          <w:sz w:val="28"/>
        </w:rPr>
        <w:t>Р</w:t>
      </w:r>
      <w:r w:rsidRPr="00955CD0">
        <w:rPr>
          <w:sz w:val="28"/>
        </w:rPr>
        <w:t xml:space="preserve">озвиток </w:t>
      </w:r>
      <w:r>
        <w:rPr>
          <w:sz w:val="28"/>
        </w:rPr>
        <w:t>ТТМУ</w:t>
      </w:r>
      <w:r w:rsidRPr="00955CD0">
        <w:rPr>
          <w:sz w:val="28"/>
        </w:rPr>
        <w:t xml:space="preserve"> повинен враховувати особливості цього стану</w:t>
      </w:r>
      <w:r>
        <w:rPr>
          <w:sz w:val="28"/>
        </w:rPr>
        <w:t xml:space="preserve"> та</w:t>
      </w:r>
      <w:r w:rsidRPr="00955CD0">
        <w:rPr>
          <w:sz w:val="28"/>
        </w:rPr>
        <w:t xml:space="preserve"> розвиток послуг електрозв’язку і попит н</w:t>
      </w:r>
      <w:r>
        <w:rPr>
          <w:sz w:val="28"/>
        </w:rPr>
        <w:t>а них, особливо в частині рух</w:t>
      </w:r>
      <w:r w:rsidRPr="002106FF">
        <w:rPr>
          <w:sz w:val="28"/>
        </w:rPr>
        <w:t>ом</w:t>
      </w:r>
      <w:r w:rsidRPr="00955CD0">
        <w:rPr>
          <w:sz w:val="28"/>
        </w:rPr>
        <w:t>ого зв’язку супутникового і кабельного тел</w:t>
      </w:r>
      <w:proofErr w:type="gramStart"/>
      <w:r w:rsidRPr="00955CD0">
        <w:rPr>
          <w:sz w:val="28"/>
        </w:rPr>
        <w:t>е-</w:t>
      </w:r>
      <w:proofErr w:type="gramEnd"/>
      <w:r w:rsidRPr="00955CD0">
        <w:rPr>
          <w:sz w:val="28"/>
        </w:rPr>
        <w:t xml:space="preserve"> і радіомовлення, передачі даних, доступу в Інтернет</w:t>
      </w:r>
      <w:r>
        <w:rPr>
          <w:sz w:val="28"/>
        </w:rPr>
        <w:t xml:space="preserve"> та</w:t>
      </w:r>
      <w:r w:rsidRPr="00955CD0">
        <w:rPr>
          <w:sz w:val="28"/>
        </w:rPr>
        <w:t xml:space="preserve">.підвищення вимог до номенклатури послуг електрозв'язку і до їхньої </w:t>
      </w:r>
      <w:r w:rsidRPr="0064274C">
        <w:rPr>
          <w:sz w:val="28"/>
        </w:rPr>
        <w:t>якості;</w:t>
      </w:r>
    </w:p>
    <w:p w:rsidR="00B01700" w:rsidRPr="00C55FB0" w:rsidRDefault="00B01700" w:rsidP="00B01700">
      <w:pPr>
        <w:numPr>
          <w:ilvl w:val="0"/>
          <w:numId w:val="22"/>
        </w:numPr>
        <w:jc w:val="both"/>
        <w:rPr>
          <w:sz w:val="28"/>
          <w:lang w:val="uk-UA"/>
        </w:rPr>
      </w:pPr>
      <w:r>
        <w:rPr>
          <w:sz w:val="28"/>
          <w:lang w:val="uk-UA"/>
        </w:rPr>
        <w:t>покращення індексів розвитку інфокомунікаційих технологій країн IDI,</w:t>
      </w:r>
      <w:r w:rsidRPr="00C55FB0">
        <w:rPr>
          <w:sz w:val="28"/>
          <w:lang w:val="uk-UA"/>
        </w:rPr>
        <w:t xml:space="preserve"> </w:t>
      </w:r>
      <w:r>
        <w:rPr>
          <w:sz w:val="28"/>
          <w:lang w:val="uk-UA"/>
        </w:rPr>
        <w:t xml:space="preserve">NRI, що потребує </w:t>
      </w:r>
      <w:r w:rsidRPr="00C55FB0">
        <w:rPr>
          <w:sz w:val="28"/>
          <w:lang w:val="uk-UA"/>
        </w:rPr>
        <w:t>подальш</w:t>
      </w:r>
      <w:r>
        <w:rPr>
          <w:sz w:val="28"/>
          <w:lang w:val="uk-UA"/>
        </w:rPr>
        <w:t>ого</w:t>
      </w:r>
      <w:r w:rsidRPr="00C55FB0">
        <w:rPr>
          <w:sz w:val="28"/>
          <w:lang w:val="uk-UA"/>
        </w:rPr>
        <w:t xml:space="preserve"> удосконалювання телекомунікаційних і інформаційних технологій</w:t>
      </w:r>
      <w:r>
        <w:rPr>
          <w:sz w:val="28"/>
          <w:lang w:val="uk-UA"/>
        </w:rPr>
        <w:t xml:space="preserve"> і </w:t>
      </w:r>
      <w:r w:rsidRPr="00C55FB0">
        <w:rPr>
          <w:sz w:val="28"/>
          <w:lang w:val="uk-UA"/>
        </w:rPr>
        <w:t xml:space="preserve"> їхн</w:t>
      </w:r>
      <w:r>
        <w:rPr>
          <w:sz w:val="28"/>
          <w:lang w:val="uk-UA"/>
        </w:rPr>
        <w:t>ьої</w:t>
      </w:r>
      <w:r w:rsidRPr="00C55FB0">
        <w:rPr>
          <w:sz w:val="28"/>
          <w:lang w:val="uk-UA"/>
        </w:rPr>
        <w:t xml:space="preserve"> конвергенці</w:t>
      </w:r>
      <w:r>
        <w:rPr>
          <w:sz w:val="28"/>
          <w:lang w:val="uk-UA"/>
        </w:rPr>
        <w:t>ї</w:t>
      </w:r>
      <w:r w:rsidRPr="00C55FB0">
        <w:rPr>
          <w:sz w:val="28"/>
          <w:lang w:val="uk-UA"/>
        </w:rPr>
        <w:t>;</w:t>
      </w:r>
    </w:p>
    <w:p w:rsidR="00B01700" w:rsidRPr="00C55FB0" w:rsidRDefault="00B01700" w:rsidP="00B01700">
      <w:pPr>
        <w:numPr>
          <w:ilvl w:val="0"/>
          <w:numId w:val="22"/>
        </w:numPr>
        <w:jc w:val="both"/>
        <w:rPr>
          <w:sz w:val="28"/>
          <w:lang w:val="uk-UA"/>
        </w:rPr>
      </w:pPr>
      <w:r w:rsidRPr="00C55FB0">
        <w:rPr>
          <w:sz w:val="28"/>
          <w:lang w:val="uk-UA"/>
        </w:rPr>
        <w:t>посилення ролі державного регулювання діяльності в галузі зв'язку особливо в частині взаємодії мереж, використання і розподіл</w:t>
      </w:r>
      <w:r>
        <w:rPr>
          <w:sz w:val="28"/>
          <w:lang w:val="uk-UA"/>
        </w:rPr>
        <w:t>у</w:t>
      </w:r>
      <w:r w:rsidRPr="00C55FB0">
        <w:rPr>
          <w:sz w:val="28"/>
          <w:lang w:val="uk-UA"/>
        </w:rPr>
        <w:t xml:space="preserve"> радіочастотного спектр</w:t>
      </w:r>
      <w:r>
        <w:rPr>
          <w:sz w:val="28"/>
          <w:lang w:val="uk-UA"/>
        </w:rPr>
        <w:t>у</w:t>
      </w:r>
      <w:r w:rsidRPr="00C55FB0">
        <w:rPr>
          <w:sz w:val="28"/>
          <w:lang w:val="uk-UA"/>
        </w:rPr>
        <w:t xml:space="preserve"> частот, розподілу ресурсу нумерації, здійснення нагляду за діяльністю в галузі зв'язку, регулювання тарифів.</w:t>
      </w:r>
    </w:p>
    <w:p w:rsidR="00B01700" w:rsidRPr="00C55FB0" w:rsidRDefault="00B01700" w:rsidP="00B01700">
      <w:pPr>
        <w:jc w:val="center"/>
        <w:rPr>
          <w:b/>
          <w:sz w:val="28"/>
          <w:lang w:val="uk-UA"/>
        </w:rPr>
      </w:pPr>
    </w:p>
    <w:p w:rsidR="00B01700" w:rsidRPr="00D15D59" w:rsidRDefault="00F139A9" w:rsidP="00B01700">
      <w:pPr>
        <w:pStyle w:val="1"/>
        <w:jc w:val="left"/>
        <w:rPr>
          <w:b/>
          <w:sz w:val="28"/>
        </w:rPr>
      </w:pPr>
      <w:r>
        <w:rPr>
          <w:b/>
          <w:sz w:val="28"/>
        </w:rPr>
        <w:t>10.</w:t>
      </w:r>
      <w:r w:rsidR="00B01700" w:rsidRPr="00D15D59">
        <w:rPr>
          <w:b/>
          <w:sz w:val="28"/>
        </w:rPr>
        <w:t>5.Мета і завдання розвитку ЄНСЗУ(ТТМУ)</w:t>
      </w:r>
    </w:p>
    <w:p w:rsidR="00B01700" w:rsidRPr="00955CD0" w:rsidRDefault="00B01700" w:rsidP="00B01700">
      <w:pPr>
        <w:rPr>
          <w:sz w:val="28"/>
        </w:rPr>
      </w:pPr>
    </w:p>
    <w:p w:rsidR="00B01700" w:rsidRPr="00955CD0" w:rsidRDefault="00B01700" w:rsidP="00B01700">
      <w:pPr>
        <w:pStyle w:val="a3"/>
        <w:rPr>
          <w:sz w:val="28"/>
        </w:rPr>
      </w:pPr>
      <w:r w:rsidRPr="00955CD0">
        <w:rPr>
          <w:sz w:val="28"/>
        </w:rPr>
        <w:t>Генеральною метою розвитку ТК є сприяння перетворенню українського  суспільства у високорозвинене постіндустріальне «електронне» суспільство.</w:t>
      </w:r>
    </w:p>
    <w:p w:rsidR="00B01700" w:rsidRPr="00955CD0" w:rsidRDefault="00B01700" w:rsidP="00B01700">
      <w:pPr>
        <w:ind w:firstLine="720"/>
        <w:jc w:val="both"/>
        <w:rPr>
          <w:sz w:val="28"/>
          <w:lang w:val="uk-UA"/>
        </w:rPr>
      </w:pPr>
      <w:r w:rsidRPr="00955CD0">
        <w:rPr>
          <w:sz w:val="28"/>
          <w:lang w:val="uk-UA"/>
        </w:rPr>
        <w:t>Супутніми цілями є забезпечення недискримінаційного доступу для підприємств, організацій і громадян до телекомунікаційних мереж та забезпечення послугами зв'язку органів державної влади, оборони, охорони правопорядку в умовах формування «електронного» суспільства.</w:t>
      </w:r>
    </w:p>
    <w:p w:rsidR="00B01700" w:rsidRPr="00955CD0" w:rsidRDefault="00B01700" w:rsidP="00B01700">
      <w:pPr>
        <w:ind w:firstLine="720"/>
        <w:jc w:val="both"/>
        <w:rPr>
          <w:sz w:val="28"/>
          <w:lang w:val="uk-UA"/>
        </w:rPr>
      </w:pPr>
      <w:r w:rsidRPr="00955CD0">
        <w:rPr>
          <w:sz w:val="28"/>
          <w:lang w:val="uk-UA"/>
        </w:rPr>
        <w:t>Основними завданнями розвитку ТК є досягнення кількісних показників розвитку мережі відповідно до параметрів «електронного» суспільства і забезпечення надання постійно зростаючих послуг зв'язку з нормованою якістю.</w:t>
      </w:r>
    </w:p>
    <w:p w:rsidR="00B01700" w:rsidRPr="00955CD0" w:rsidRDefault="00B01700" w:rsidP="00B01700">
      <w:pPr>
        <w:ind w:firstLine="720"/>
        <w:jc w:val="both"/>
        <w:rPr>
          <w:sz w:val="28"/>
          <w:lang w:val="uk-UA"/>
        </w:rPr>
      </w:pPr>
      <w:r w:rsidRPr="00955CD0">
        <w:rPr>
          <w:sz w:val="28"/>
          <w:lang w:val="uk-UA"/>
        </w:rPr>
        <w:lastRenderedPageBreak/>
        <w:t>Кількісні показники повинні відповідати потребі в тих чи інших мережах і їхніх послугах у рамках «електронного» суспільства, виходячи з історичного досвіду розвитку світового співтовариства, передових країн, що вже пройшли шлях до початкової фази «електронного» суспільства, з урахуванням досвіду розвитку зв'язку України.</w:t>
      </w:r>
    </w:p>
    <w:p w:rsidR="00B01700" w:rsidRPr="00955CD0" w:rsidRDefault="00B01700" w:rsidP="00B01700">
      <w:pPr>
        <w:ind w:firstLine="720"/>
        <w:jc w:val="both"/>
        <w:rPr>
          <w:sz w:val="28"/>
          <w:lang w:val="uk-UA"/>
        </w:rPr>
      </w:pPr>
    </w:p>
    <w:p w:rsidR="00B01700" w:rsidRPr="00955CD0" w:rsidRDefault="00B01700" w:rsidP="00B01700">
      <w:pPr>
        <w:ind w:firstLine="720"/>
        <w:jc w:val="both"/>
        <w:rPr>
          <w:sz w:val="28"/>
        </w:rPr>
      </w:pPr>
      <w:r w:rsidRPr="00955CD0">
        <w:rPr>
          <w:sz w:val="28"/>
        </w:rPr>
        <w:t>Завданнями наступного розвитку ЄНСЗ</w:t>
      </w:r>
      <w:proofErr w:type="gramStart"/>
      <w:r w:rsidRPr="00955CD0">
        <w:rPr>
          <w:sz w:val="28"/>
        </w:rPr>
        <w:t>У</w:t>
      </w:r>
      <w:r>
        <w:rPr>
          <w:sz w:val="28"/>
          <w:lang w:val="uk-UA"/>
        </w:rPr>
        <w:t>(</w:t>
      </w:r>
      <w:proofErr w:type="gramEnd"/>
      <w:r>
        <w:rPr>
          <w:sz w:val="28"/>
          <w:lang w:val="uk-UA"/>
        </w:rPr>
        <w:t>ТТМУ)</w:t>
      </w:r>
      <w:r w:rsidRPr="00955CD0">
        <w:rPr>
          <w:sz w:val="28"/>
        </w:rPr>
        <w:t xml:space="preserve"> також є:</w:t>
      </w:r>
    </w:p>
    <w:p w:rsidR="00B01700" w:rsidRPr="00955CD0" w:rsidRDefault="00B01700" w:rsidP="00B01700">
      <w:pPr>
        <w:ind w:firstLine="720"/>
        <w:jc w:val="both"/>
        <w:rPr>
          <w:sz w:val="28"/>
        </w:rPr>
      </w:pPr>
      <w:r w:rsidRPr="00955CD0">
        <w:rPr>
          <w:sz w:val="28"/>
        </w:rPr>
        <w:t xml:space="preserve">посилення ролі телекомунікацій у забезпеченні національної безпеки при </w:t>
      </w:r>
      <w:proofErr w:type="gramStart"/>
      <w:r w:rsidRPr="00955CD0">
        <w:rPr>
          <w:sz w:val="28"/>
        </w:rPr>
        <w:t>р</w:t>
      </w:r>
      <w:proofErr w:type="gramEnd"/>
      <w:r w:rsidRPr="00955CD0">
        <w:rPr>
          <w:sz w:val="28"/>
        </w:rPr>
        <w:t>ізних погрозах світового і національного характеру;</w:t>
      </w:r>
    </w:p>
    <w:p w:rsidR="00B01700" w:rsidRPr="00955CD0" w:rsidRDefault="00B01700" w:rsidP="00B01700">
      <w:pPr>
        <w:ind w:firstLine="720"/>
        <w:jc w:val="both"/>
        <w:rPr>
          <w:sz w:val="28"/>
        </w:rPr>
      </w:pPr>
      <w:r w:rsidRPr="00955CD0">
        <w:rPr>
          <w:sz w:val="28"/>
        </w:rPr>
        <w:t xml:space="preserve">забезпечення інтеграції української телекомунікаційної інфраструктури в </w:t>
      </w:r>
      <w:proofErr w:type="gramStart"/>
      <w:r w:rsidRPr="00955CD0">
        <w:rPr>
          <w:sz w:val="28"/>
        </w:rPr>
        <w:t>м</w:t>
      </w:r>
      <w:proofErr w:type="gramEnd"/>
      <w:r w:rsidRPr="00955CD0">
        <w:rPr>
          <w:sz w:val="28"/>
        </w:rPr>
        <w:t xml:space="preserve">іжнародні телекомунікаційні мережі і ринок послуг зв'язку. </w:t>
      </w:r>
    </w:p>
    <w:p w:rsidR="00B01700" w:rsidRPr="00955CD0" w:rsidRDefault="00B01700" w:rsidP="00B01700">
      <w:pPr>
        <w:ind w:firstLine="720"/>
        <w:jc w:val="both"/>
        <w:rPr>
          <w:sz w:val="28"/>
        </w:rPr>
      </w:pPr>
      <w:r w:rsidRPr="00955CD0">
        <w:rPr>
          <w:sz w:val="28"/>
        </w:rPr>
        <w:t>Виходячи із сучасних поглядів, основним видом телекомунікаційної мережі, що відповідає поставленим задачам, є мультисервісна мережа зв'язку з використанням переважно пакетних методі</w:t>
      </w:r>
      <w:proofErr w:type="gramStart"/>
      <w:r w:rsidRPr="00955CD0">
        <w:rPr>
          <w:sz w:val="28"/>
        </w:rPr>
        <w:t>в</w:t>
      </w:r>
      <w:proofErr w:type="gramEnd"/>
      <w:r w:rsidRPr="00955CD0">
        <w:rPr>
          <w:sz w:val="28"/>
        </w:rPr>
        <w:t xml:space="preserve"> передачі.</w:t>
      </w:r>
    </w:p>
    <w:p w:rsidR="00B01700" w:rsidRDefault="00B01700" w:rsidP="00B01700">
      <w:pPr>
        <w:ind w:firstLine="720"/>
        <w:jc w:val="both"/>
        <w:rPr>
          <w:sz w:val="28"/>
          <w:lang w:val="uk-UA"/>
        </w:rPr>
      </w:pPr>
      <w:proofErr w:type="gramStart"/>
      <w:r w:rsidRPr="00955CD0">
        <w:rPr>
          <w:sz w:val="28"/>
        </w:rPr>
        <w:t>Теоретичною</w:t>
      </w:r>
      <w:proofErr w:type="gramEnd"/>
      <w:r w:rsidRPr="00955CD0">
        <w:rPr>
          <w:sz w:val="28"/>
        </w:rPr>
        <w:t xml:space="preserve"> передумовою є концепція мереж нового покоління (NGN). Вона дозволяє сформувати загальні системні </w:t>
      </w:r>
      <w:proofErr w:type="gramStart"/>
      <w:r w:rsidRPr="00955CD0">
        <w:rPr>
          <w:sz w:val="28"/>
        </w:rPr>
        <w:t>р</w:t>
      </w:r>
      <w:proofErr w:type="gramEnd"/>
      <w:r w:rsidRPr="00955CD0">
        <w:rPr>
          <w:sz w:val="28"/>
        </w:rPr>
        <w:t>ішення що забезпечують сумісність і взаємодію існуючих і майбутніх мереж</w:t>
      </w:r>
      <w:r>
        <w:rPr>
          <w:sz w:val="28"/>
          <w:lang w:val="uk-UA"/>
        </w:rPr>
        <w:t>.</w:t>
      </w:r>
    </w:p>
    <w:p w:rsidR="00B01700" w:rsidRDefault="00B01700" w:rsidP="00B01700">
      <w:pPr>
        <w:ind w:firstLine="720"/>
        <w:jc w:val="both"/>
        <w:rPr>
          <w:sz w:val="28"/>
          <w:lang w:val="uk-UA"/>
        </w:rPr>
      </w:pPr>
      <w:r w:rsidRPr="00405271">
        <w:rPr>
          <w:color w:val="000000"/>
          <w:sz w:val="28"/>
          <w:szCs w:val="28"/>
          <w:lang w:val="uk-UA"/>
        </w:rPr>
        <w:t xml:space="preserve">. </w:t>
      </w:r>
      <w:r w:rsidRPr="00B37976">
        <w:rPr>
          <w:sz w:val="28"/>
          <w:lang w:val="uk-UA"/>
        </w:rPr>
        <w:t xml:space="preserve"> Початок будівництва мереж мобільного зв’язку третього</w:t>
      </w:r>
      <w:r w:rsidRPr="00775A5E">
        <w:rPr>
          <w:sz w:val="28"/>
          <w:lang w:val="uk-UA"/>
        </w:rPr>
        <w:t xml:space="preserve"> та </w:t>
      </w:r>
      <w:r>
        <w:rPr>
          <w:sz w:val="28"/>
          <w:lang w:val="uk-UA"/>
        </w:rPr>
        <w:t>четвертого</w:t>
      </w:r>
      <w:r w:rsidRPr="00B37976">
        <w:rPr>
          <w:sz w:val="28"/>
          <w:lang w:val="uk-UA"/>
        </w:rPr>
        <w:t xml:space="preserve"> поколін</w:t>
      </w:r>
      <w:r>
        <w:rPr>
          <w:sz w:val="28"/>
          <w:lang w:val="uk-UA"/>
        </w:rPr>
        <w:t>ь</w:t>
      </w:r>
      <w:r w:rsidRPr="00B37976">
        <w:rPr>
          <w:sz w:val="28"/>
          <w:lang w:val="uk-UA"/>
        </w:rPr>
        <w:t xml:space="preserve"> і початок перебудови центральних частин </w:t>
      </w:r>
      <w:r>
        <w:rPr>
          <w:sz w:val="28"/>
          <w:lang w:val="uk-UA"/>
        </w:rPr>
        <w:t xml:space="preserve">ТТМ </w:t>
      </w:r>
      <w:r w:rsidRPr="00B37976">
        <w:rPr>
          <w:sz w:val="28"/>
          <w:lang w:val="uk-UA"/>
        </w:rPr>
        <w:t xml:space="preserve">за принципами </w:t>
      </w:r>
      <w:r>
        <w:rPr>
          <w:sz w:val="28"/>
          <w:lang w:val="en-US"/>
        </w:rPr>
        <w:t>NGN</w:t>
      </w:r>
      <w:r>
        <w:rPr>
          <w:sz w:val="28"/>
          <w:lang w:val="uk-UA"/>
        </w:rPr>
        <w:t xml:space="preserve">, які спостерігаються в Україні останніми роками означає початок ери </w:t>
      </w:r>
      <w:r>
        <w:rPr>
          <w:sz w:val="28"/>
          <w:lang w:val="en-US"/>
        </w:rPr>
        <w:t>NGN</w:t>
      </w:r>
      <w:r w:rsidRPr="00B37976">
        <w:rPr>
          <w:sz w:val="28"/>
          <w:lang w:val="uk-UA"/>
        </w:rPr>
        <w:t xml:space="preserve"> </w:t>
      </w:r>
      <w:r>
        <w:rPr>
          <w:sz w:val="28"/>
          <w:lang w:val="uk-UA"/>
        </w:rPr>
        <w:t>в телекомунікаційній галузі.</w:t>
      </w:r>
    </w:p>
    <w:p w:rsidR="00B01700" w:rsidRPr="00E964CF" w:rsidRDefault="00B01700" w:rsidP="00B01700">
      <w:pPr>
        <w:pStyle w:val="2"/>
        <w:ind w:firstLine="709"/>
        <w:rPr>
          <w:b w:val="0"/>
        </w:rPr>
      </w:pPr>
      <w:r>
        <w:rPr>
          <w:b w:val="0"/>
        </w:rPr>
        <w:t xml:space="preserve">Розглянемо загальні </w:t>
      </w:r>
      <w:r>
        <w:t>п</w:t>
      </w:r>
      <w:r w:rsidRPr="00E964CF">
        <w:t>ринципи побудови і функціонування ЄНСЗ</w:t>
      </w:r>
      <w:proofErr w:type="gramStart"/>
      <w:r w:rsidRPr="00E964CF">
        <w:t>У(</w:t>
      </w:r>
      <w:proofErr w:type="gramEnd"/>
      <w:r w:rsidRPr="00E964CF">
        <w:t xml:space="preserve">ТТМУ). </w:t>
      </w:r>
    </w:p>
    <w:p w:rsidR="00B01700" w:rsidRPr="007A3636" w:rsidRDefault="00B01700" w:rsidP="00B01700">
      <w:pPr>
        <w:ind w:firstLine="720"/>
        <w:jc w:val="both"/>
        <w:rPr>
          <w:b/>
          <w:sz w:val="28"/>
          <w:lang w:val="uk-UA"/>
        </w:rPr>
      </w:pPr>
      <w:r w:rsidRPr="00B34F67">
        <w:rPr>
          <w:sz w:val="28"/>
          <w:lang w:val="uk-UA"/>
        </w:rPr>
        <w:t>Варто виділити три важливих групи принципів, які лежать в основі побудови і функціонування всіх мереж електрозв'язку й одночасно враховують особливості ЄНСЗУ</w:t>
      </w:r>
      <w:r>
        <w:rPr>
          <w:sz w:val="28"/>
          <w:lang w:val="uk-UA"/>
        </w:rPr>
        <w:t>(ТТМУ)</w:t>
      </w:r>
      <w:r w:rsidRPr="00B34F67">
        <w:rPr>
          <w:sz w:val="28"/>
          <w:lang w:val="uk-UA"/>
        </w:rPr>
        <w:t xml:space="preserve">: </w:t>
      </w:r>
      <w:r w:rsidRPr="007A3636">
        <w:rPr>
          <w:b/>
          <w:sz w:val="28"/>
          <w:lang w:val="uk-UA"/>
        </w:rPr>
        <w:t>базові, структурні, принципи організації служб і систем зв'язку.</w:t>
      </w:r>
    </w:p>
    <w:p w:rsidR="00B01700" w:rsidRPr="00955CD0" w:rsidRDefault="00B01700" w:rsidP="00B01700">
      <w:pPr>
        <w:ind w:firstLine="720"/>
        <w:jc w:val="both"/>
        <w:rPr>
          <w:sz w:val="28"/>
        </w:rPr>
      </w:pPr>
      <w:r w:rsidRPr="00955CD0">
        <w:rPr>
          <w:b/>
          <w:i/>
          <w:sz w:val="28"/>
        </w:rPr>
        <w:t>Базові</w:t>
      </w:r>
      <w:r w:rsidRPr="00955CD0">
        <w:rPr>
          <w:sz w:val="28"/>
        </w:rPr>
        <w:t xml:space="preserve"> принципи визначають загальні основи побудови мереж зв'язку. До них відносяться:</w:t>
      </w:r>
    </w:p>
    <w:p w:rsidR="00B01700" w:rsidRPr="00955CD0" w:rsidRDefault="00B01700" w:rsidP="00B01700">
      <w:pPr>
        <w:ind w:firstLine="720"/>
        <w:jc w:val="both"/>
        <w:rPr>
          <w:sz w:val="28"/>
        </w:rPr>
      </w:pPr>
      <w:r w:rsidRPr="00E964CF">
        <w:rPr>
          <w:sz w:val="28"/>
        </w:rPr>
        <w:t>принцип</w:t>
      </w:r>
      <w:r w:rsidRPr="00955CD0">
        <w:rPr>
          <w:sz w:val="28"/>
        </w:rPr>
        <w:t xml:space="preserve"> організації мережі як сукупності вузлів розподілу потоків повідомлень і ліній передачі </w:t>
      </w:r>
      <w:proofErr w:type="gramStart"/>
      <w:r w:rsidRPr="00955CD0">
        <w:rPr>
          <w:sz w:val="28"/>
        </w:rPr>
        <w:t>між</w:t>
      </w:r>
      <w:proofErr w:type="gramEnd"/>
      <w:r w:rsidRPr="00955CD0">
        <w:rPr>
          <w:sz w:val="28"/>
        </w:rPr>
        <w:t xml:space="preserve"> ними;</w:t>
      </w:r>
    </w:p>
    <w:p w:rsidR="00B01700" w:rsidRPr="00955CD0" w:rsidRDefault="00B01700" w:rsidP="00B01700">
      <w:pPr>
        <w:ind w:firstLine="720"/>
        <w:jc w:val="both"/>
        <w:rPr>
          <w:sz w:val="28"/>
        </w:rPr>
      </w:pPr>
      <w:r w:rsidRPr="00955CD0">
        <w:rPr>
          <w:sz w:val="28"/>
        </w:rPr>
        <w:t xml:space="preserve">принцип взаємоув’язування і взаємодії мереж </w:t>
      </w:r>
      <w:proofErr w:type="gramStart"/>
      <w:r w:rsidRPr="00955CD0">
        <w:rPr>
          <w:sz w:val="28"/>
        </w:rPr>
        <w:t>р</w:t>
      </w:r>
      <w:proofErr w:type="gramEnd"/>
      <w:r w:rsidRPr="00955CD0">
        <w:rPr>
          <w:sz w:val="28"/>
        </w:rPr>
        <w:t>ізних типів і призначень;</w:t>
      </w:r>
    </w:p>
    <w:p w:rsidR="00B01700" w:rsidRPr="00955CD0" w:rsidRDefault="00B01700" w:rsidP="00B01700">
      <w:pPr>
        <w:ind w:firstLine="720"/>
        <w:jc w:val="both"/>
        <w:rPr>
          <w:sz w:val="28"/>
        </w:rPr>
      </w:pPr>
      <w:r w:rsidRPr="00955CD0">
        <w:rPr>
          <w:sz w:val="28"/>
        </w:rPr>
        <w:t>принцип ієрархічної побудови мереж;</w:t>
      </w:r>
    </w:p>
    <w:p w:rsidR="00B01700" w:rsidRPr="00955CD0" w:rsidRDefault="00B01700" w:rsidP="00B01700">
      <w:pPr>
        <w:ind w:firstLine="720"/>
        <w:jc w:val="both"/>
        <w:rPr>
          <w:sz w:val="28"/>
        </w:rPr>
      </w:pPr>
      <w:r w:rsidRPr="00955CD0">
        <w:rPr>
          <w:sz w:val="28"/>
        </w:rPr>
        <w:t xml:space="preserve">принцип поділу мереж </w:t>
      </w:r>
      <w:proofErr w:type="gramStart"/>
      <w:r w:rsidRPr="00955CD0">
        <w:rPr>
          <w:sz w:val="28"/>
        </w:rPr>
        <w:t>на</w:t>
      </w:r>
      <w:proofErr w:type="gramEnd"/>
      <w:r w:rsidRPr="00955CD0">
        <w:rPr>
          <w:sz w:val="28"/>
        </w:rPr>
        <w:t xml:space="preserve"> мережі загального й обмеженого користування;</w:t>
      </w:r>
    </w:p>
    <w:p w:rsidR="00B01700" w:rsidRPr="00955CD0" w:rsidRDefault="00B01700" w:rsidP="00B01700">
      <w:pPr>
        <w:ind w:firstLine="720"/>
        <w:jc w:val="both"/>
        <w:rPr>
          <w:sz w:val="28"/>
        </w:rPr>
      </w:pPr>
      <w:r w:rsidRPr="00955CD0">
        <w:rPr>
          <w:sz w:val="28"/>
        </w:rPr>
        <w:t xml:space="preserve">принцип організації транспортних мереж і </w:t>
      </w:r>
      <w:proofErr w:type="gramStart"/>
      <w:r w:rsidRPr="00955CD0">
        <w:rPr>
          <w:sz w:val="28"/>
        </w:rPr>
        <w:t>мереж</w:t>
      </w:r>
      <w:proofErr w:type="gramEnd"/>
      <w:r w:rsidRPr="00955CD0">
        <w:rPr>
          <w:sz w:val="28"/>
        </w:rPr>
        <w:t xml:space="preserve"> доступу;</w:t>
      </w:r>
    </w:p>
    <w:p w:rsidR="00B01700" w:rsidRPr="00955CD0" w:rsidRDefault="00B01700" w:rsidP="00B01700">
      <w:pPr>
        <w:ind w:firstLine="720"/>
        <w:jc w:val="both"/>
        <w:rPr>
          <w:sz w:val="28"/>
        </w:rPr>
      </w:pPr>
      <w:r w:rsidRPr="00955CD0">
        <w:rPr>
          <w:sz w:val="28"/>
        </w:rPr>
        <w:t xml:space="preserve">принцип </w:t>
      </w:r>
      <w:proofErr w:type="gramStart"/>
      <w:r w:rsidRPr="00955CD0">
        <w:rPr>
          <w:sz w:val="28"/>
        </w:rPr>
        <w:t>ст</w:t>
      </w:r>
      <w:proofErr w:type="gramEnd"/>
      <w:r w:rsidRPr="00955CD0">
        <w:rPr>
          <w:sz w:val="28"/>
        </w:rPr>
        <w:t>ійкого і безпечного функціонування мереж;</w:t>
      </w:r>
    </w:p>
    <w:p w:rsidR="00B01700" w:rsidRPr="00955CD0" w:rsidRDefault="00B01700" w:rsidP="00B01700">
      <w:pPr>
        <w:ind w:firstLine="720"/>
        <w:jc w:val="both"/>
        <w:rPr>
          <w:sz w:val="28"/>
        </w:rPr>
      </w:pPr>
      <w:r w:rsidRPr="00955CD0">
        <w:rPr>
          <w:sz w:val="28"/>
        </w:rPr>
        <w:t>принцип відповідності міжнародним і національним стандартам і рекомендаціям.</w:t>
      </w:r>
    </w:p>
    <w:p w:rsidR="00B01700" w:rsidRPr="00955CD0" w:rsidRDefault="00B01700" w:rsidP="00B01700">
      <w:pPr>
        <w:ind w:firstLine="720"/>
        <w:jc w:val="both"/>
        <w:rPr>
          <w:sz w:val="28"/>
        </w:rPr>
      </w:pPr>
      <w:r w:rsidRPr="00955CD0">
        <w:rPr>
          <w:b/>
          <w:i/>
          <w:sz w:val="28"/>
        </w:rPr>
        <w:t>Структурні</w:t>
      </w:r>
      <w:r w:rsidRPr="00955CD0">
        <w:rPr>
          <w:sz w:val="28"/>
        </w:rPr>
        <w:t xml:space="preserve"> принципи визначають основи побудови структурних елементі</w:t>
      </w:r>
      <w:proofErr w:type="gramStart"/>
      <w:r w:rsidRPr="00955CD0">
        <w:rPr>
          <w:sz w:val="28"/>
        </w:rPr>
        <w:t>в</w:t>
      </w:r>
      <w:proofErr w:type="gramEnd"/>
      <w:r w:rsidRPr="00955CD0">
        <w:rPr>
          <w:sz w:val="28"/>
        </w:rPr>
        <w:t xml:space="preserve"> мереж. До них зокрема відносяться територіальний поділ мереж </w:t>
      </w:r>
      <w:proofErr w:type="gramStart"/>
      <w:r w:rsidRPr="00955CD0">
        <w:rPr>
          <w:sz w:val="28"/>
        </w:rPr>
        <w:t>на</w:t>
      </w:r>
      <w:proofErr w:type="gramEnd"/>
      <w:r w:rsidRPr="00955CD0">
        <w:rPr>
          <w:sz w:val="28"/>
        </w:rPr>
        <w:t xml:space="preserve"> магістральні, внутрішньо зонові і місцеві:</w:t>
      </w:r>
    </w:p>
    <w:p w:rsidR="00B01700" w:rsidRPr="00955CD0" w:rsidRDefault="00B01700" w:rsidP="00B01700">
      <w:pPr>
        <w:ind w:firstLine="720"/>
        <w:jc w:val="both"/>
        <w:rPr>
          <w:sz w:val="28"/>
        </w:rPr>
      </w:pPr>
      <w:r w:rsidRPr="00955CD0">
        <w:rPr>
          <w:sz w:val="28"/>
        </w:rPr>
        <w:lastRenderedPageBreak/>
        <w:t>поділ вузлі</w:t>
      </w:r>
      <w:proofErr w:type="gramStart"/>
      <w:r w:rsidRPr="00955CD0">
        <w:rPr>
          <w:sz w:val="28"/>
        </w:rPr>
        <w:t>в</w:t>
      </w:r>
      <w:proofErr w:type="gramEnd"/>
      <w:r w:rsidRPr="00955CD0">
        <w:rPr>
          <w:sz w:val="28"/>
        </w:rPr>
        <w:t xml:space="preserve"> мережі в залежності від призначення на класи і типи;</w:t>
      </w:r>
    </w:p>
    <w:p w:rsidR="00B01700" w:rsidRPr="00955CD0" w:rsidRDefault="00B01700" w:rsidP="00B01700">
      <w:pPr>
        <w:ind w:firstLine="720"/>
        <w:jc w:val="both"/>
        <w:rPr>
          <w:sz w:val="28"/>
        </w:rPr>
      </w:pPr>
      <w:r w:rsidRPr="00955CD0">
        <w:rPr>
          <w:sz w:val="28"/>
        </w:rPr>
        <w:t xml:space="preserve">комплексне використання </w:t>
      </w:r>
      <w:proofErr w:type="gramStart"/>
      <w:r w:rsidRPr="00955CD0">
        <w:rPr>
          <w:sz w:val="28"/>
        </w:rPr>
        <w:t>р</w:t>
      </w:r>
      <w:proofErr w:type="gramEnd"/>
      <w:r w:rsidRPr="00955CD0">
        <w:rPr>
          <w:sz w:val="28"/>
        </w:rPr>
        <w:t>ізних ліній і засобів зв'язку (кабельних, радіо, у тому числі супутникових);</w:t>
      </w:r>
    </w:p>
    <w:p w:rsidR="00B01700" w:rsidRPr="00955CD0" w:rsidRDefault="00B01700" w:rsidP="00B01700">
      <w:pPr>
        <w:ind w:firstLine="720"/>
        <w:jc w:val="both"/>
        <w:rPr>
          <w:sz w:val="28"/>
        </w:rPr>
      </w:pPr>
      <w:r w:rsidRPr="00955CD0">
        <w:rPr>
          <w:sz w:val="28"/>
        </w:rPr>
        <w:t xml:space="preserve">побудова трьохзв’язної топології магістральної первинної мережі, </w:t>
      </w:r>
      <w:proofErr w:type="gramStart"/>
      <w:r w:rsidRPr="00955CD0">
        <w:rPr>
          <w:sz w:val="28"/>
        </w:rPr>
        <w:t>при</w:t>
      </w:r>
      <w:proofErr w:type="gramEnd"/>
      <w:r w:rsidRPr="00955CD0">
        <w:rPr>
          <w:sz w:val="28"/>
        </w:rPr>
        <w:t xml:space="preserve"> </w:t>
      </w:r>
      <w:proofErr w:type="gramStart"/>
      <w:r w:rsidRPr="00955CD0">
        <w:rPr>
          <w:sz w:val="28"/>
        </w:rPr>
        <w:t>як</w:t>
      </w:r>
      <w:proofErr w:type="gramEnd"/>
      <w:r w:rsidRPr="00955CD0">
        <w:rPr>
          <w:sz w:val="28"/>
        </w:rPr>
        <w:t>ій між будь-якою парою вузлів забезпечується три шляхи, що проходять по трьох географічно рознесених трасах;</w:t>
      </w:r>
    </w:p>
    <w:p w:rsidR="00B01700" w:rsidRPr="00955CD0" w:rsidRDefault="00B01700" w:rsidP="00B01700">
      <w:pPr>
        <w:ind w:firstLine="720"/>
        <w:jc w:val="both"/>
        <w:rPr>
          <w:sz w:val="28"/>
        </w:rPr>
      </w:pPr>
      <w:r w:rsidRPr="00955CD0">
        <w:rPr>
          <w:sz w:val="28"/>
        </w:rPr>
        <w:t>взаємоув’язання мереж ЄНСЗ</w:t>
      </w:r>
      <w:proofErr w:type="gramStart"/>
      <w:r w:rsidRPr="00955CD0">
        <w:rPr>
          <w:sz w:val="28"/>
        </w:rPr>
        <w:t>У</w:t>
      </w:r>
      <w:r>
        <w:rPr>
          <w:sz w:val="28"/>
          <w:lang w:val="uk-UA"/>
        </w:rPr>
        <w:t>(</w:t>
      </w:r>
      <w:proofErr w:type="gramEnd"/>
      <w:r>
        <w:rPr>
          <w:sz w:val="28"/>
          <w:lang w:val="uk-UA"/>
        </w:rPr>
        <w:t>ТТМУ)</w:t>
      </w:r>
      <w:r w:rsidRPr="00955CD0">
        <w:rPr>
          <w:sz w:val="28"/>
        </w:rPr>
        <w:t>, що належать різним операторам шляхом організації загальних вузлів і ліній зв'язку;</w:t>
      </w:r>
    </w:p>
    <w:p w:rsidR="00B01700" w:rsidRPr="00955CD0" w:rsidRDefault="00B01700" w:rsidP="00B01700">
      <w:pPr>
        <w:ind w:firstLine="720"/>
        <w:jc w:val="both"/>
        <w:rPr>
          <w:sz w:val="28"/>
        </w:rPr>
      </w:pPr>
      <w:r w:rsidRPr="00955CD0">
        <w:rPr>
          <w:sz w:val="28"/>
        </w:rPr>
        <w:t>охоплення мереж системами керування і моніторингу.</w:t>
      </w:r>
    </w:p>
    <w:p w:rsidR="00B01700" w:rsidRPr="00955CD0" w:rsidRDefault="00B01700" w:rsidP="00B01700">
      <w:pPr>
        <w:ind w:firstLine="720"/>
        <w:jc w:val="both"/>
        <w:rPr>
          <w:sz w:val="28"/>
        </w:rPr>
      </w:pPr>
      <w:proofErr w:type="gramStart"/>
      <w:r w:rsidRPr="00955CD0">
        <w:rPr>
          <w:sz w:val="28"/>
        </w:rPr>
        <w:t>До</w:t>
      </w:r>
      <w:proofErr w:type="gramEnd"/>
      <w:r w:rsidRPr="00955CD0">
        <w:rPr>
          <w:sz w:val="28"/>
        </w:rPr>
        <w:t xml:space="preserve"> </w:t>
      </w:r>
      <w:proofErr w:type="gramStart"/>
      <w:r w:rsidRPr="00955CD0">
        <w:rPr>
          <w:b/>
          <w:i/>
          <w:sz w:val="28"/>
        </w:rPr>
        <w:t>принцип</w:t>
      </w:r>
      <w:proofErr w:type="gramEnd"/>
      <w:r w:rsidRPr="00955CD0">
        <w:rPr>
          <w:b/>
          <w:i/>
          <w:sz w:val="28"/>
        </w:rPr>
        <w:t>ів</w:t>
      </w:r>
      <w:r w:rsidRPr="00955CD0">
        <w:rPr>
          <w:sz w:val="28"/>
        </w:rPr>
        <w:t xml:space="preserve"> </w:t>
      </w:r>
      <w:r w:rsidRPr="00955CD0">
        <w:rPr>
          <w:b/>
          <w:i/>
          <w:sz w:val="28"/>
        </w:rPr>
        <w:t>організації служб і систем зв'язку</w:t>
      </w:r>
      <w:r w:rsidRPr="00955CD0">
        <w:rPr>
          <w:sz w:val="28"/>
        </w:rPr>
        <w:t xml:space="preserve"> відносяться:</w:t>
      </w:r>
    </w:p>
    <w:p w:rsidR="00B01700" w:rsidRPr="00955CD0" w:rsidRDefault="00B01700" w:rsidP="00B01700">
      <w:pPr>
        <w:pStyle w:val="a3"/>
        <w:rPr>
          <w:sz w:val="28"/>
        </w:rPr>
      </w:pPr>
      <w:r w:rsidRPr="00955CD0">
        <w:rPr>
          <w:sz w:val="28"/>
        </w:rPr>
        <w:t>організація служб переносу (без функцій кінцевих абонентських пристроїв) і телеслужб (з функціями кінцевих абонентських пристроїв);</w:t>
      </w:r>
    </w:p>
    <w:p w:rsidR="00B01700" w:rsidRPr="00955CD0" w:rsidRDefault="00B01700" w:rsidP="00B01700">
      <w:pPr>
        <w:ind w:firstLine="720"/>
        <w:jc w:val="both"/>
        <w:rPr>
          <w:sz w:val="28"/>
        </w:rPr>
      </w:pPr>
      <w:r w:rsidRPr="00955CD0">
        <w:rPr>
          <w:sz w:val="28"/>
        </w:rPr>
        <w:t>організація служб доступу до мережних інформаційних ресурсів (інформаційно-довідкові служби);</w:t>
      </w:r>
    </w:p>
    <w:p w:rsidR="00B01700" w:rsidRPr="00955CD0" w:rsidRDefault="00B01700" w:rsidP="00B01700">
      <w:pPr>
        <w:ind w:firstLine="720"/>
        <w:jc w:val="both"/>
        <w:rPr>
          <w:sz w:val="28"/>
        </w:rPr>
      </w:pPr>
      <w:r w:rsidRPr="00955CD0">
        <w:rPr>
          <w:sz w:val="28"/>
        </w:rPr>
        <w:t>організація системи нумерації;</w:t>
      </w:r>
    </w:p>
    <w:p w:rsidR="00B01700" w:rsidRPr="00955CD0" w:rsidRDefault="00B01700" w:rsidP="00B01700">
      <w:pPr>
        <w:ind w:firstLine="720"/>
        <w:jc w:val="both"/>
        <w:rPr>
          <w:sz w:val="28"/>
        </w:rPr>
      </w:pPr>
      <w:r w:rsidRPr="00955CD0">
        <w:rPr>
          <w:sz w:val="28"/>
        </w:rPr>
        <w:t>організація систем керування з'єднаннями  маршрутизації викликів, сигналізації;</w:t>
      </w:r>
    </w:p>
    <w:p w:rsidR="00B01700" w:rsidRPr="00955CD0" w:rsidRDefault="00B01700" w:rsidP="00B01700">
      <w:pPr>
        <w:ind w:firstLine="720"/>
        <w:jc w:val="both"/>
        <w:rPr>
          <w:sz w:val="28"/>
        </w:rPr>
      </w:pPr>
      <w:r w:rsidRPr="00955CD0">
        <w:rPr>
          <w:sz w:val="28"/>
        </w:rPr>
        <w:t>організація абонентських і клієнтських служб;</w:t>
      </w:r>
    </w:p>
    <w:p w:rsidR="00B01700" w:rsidRPr="00955CD0" w:rsidRDefault="00B01700" w:rsidP="00B01700">
      <w:pPr>
        <w:ind w:firstLine="708"/>
        <w:jc w:val="both"/>
        <w:rPr>
          <w:sz w:val="28"/>
        </w:rPr>
      </w:pPr>
      <w:r w:rsidRPr="00955CD0">
        <w:rPr>
          <w:sz w:val="28"/>
        </w:rPr>
        <w:t>організація служби універсального обслуговування;</w:t>
      </w:r>
    </w:p>
    <w:p w:rsidR="00B01700" w:rsidRPr="00955CD0" w:rsidRDefault="00B01700" w:rsidP="00B01700">
      <w:pPr>
        <w:ind w:firstLine="708"/>
        <w:jc w:val="both"/>
        <w:rPr>
          <w:sz w:val="28"/>
        </w:rPr>
      </w:pPr>
      <w:r w:rsidRPr="00955CD0">
        <w:rPr>
          <w:sz w:val="28"/>
        </w:rPr>
        <w:t>перманентне відновлення і розширення номенклатури служб і послуг, розвиток мультімедійних служб;</w:t>
      </w:r>
    </w:p>
    <w:p w:rsidR="00B01700" w:rsidRPr="00955CD0" w:rsidRDefault="00B01700" w:rsidP="00B01700">
      <w:pPr>
        <w:ind w:firstLine="708"/>
        <w:jc w:val="both"/>
        <w:rPr>
          <w:sz w:val="28"/>
        </w:rPr>
      </w:pPr>
      <w:r w:rsidRPr="00955CD0">
        <w:rPr>
          <w:sz w:val="28"/>
        </w:rPr>
        <w:t xml:space="preserve">організація систем тарифікації послуг і проведення взаєморозрахунків </w:t>
      </w:r>
      <w:proofErr w:type="gramStart"/>
      <w:r w:rsidRPr="00955CD0">
        <w:rPr>
          <w:sz w:val="28"/>
        </w:rPr>
        <w:t>м</w:t>
      </w:r>
      <w:proofErr w:type="gramEnd"/>
      <w:r w:rsidRPr="00955CD0">
        <w:rPr>
          <w:sz w:val="28"/>
        </w:rPr>
        <w:t>іж учасниками процесу  що представляють  послуги;</w:t>
      </w:r>
    </w:p>
    <w:p w:rsidR="00B01700" w:rsidRPr="00955CD0" w:rsidRDefault="00B01700" w:rsidP="00B01700">
      <w:pPr>
        <w:ind w:firstLine="708"/>
        <w:jc w:val="both"/>
        <w:rPr>
          <w:sz w:val="28"/>
        </w:rPr>
      </w:pPr>
      <w:r w:rsidRPr="00955CD0">
        <w:rPr>
          <w:sz w:val="28"/>
        </w:rPr>
        <w:t>організація систем оцінки якості наданих послуг;</w:t>
      </w:r>
    </w:p>
    <w:p w:rsidR="00B01700" w:rsidRDefault="00B01700" w:rsidP="00B01700">
      <w:pPr>
        <w:ind w:firstLine="708"/>
        <w:jc w:val="both"/>
        <w:rPr>
          <w:sz w:val="28"/>
          <w:lang w:val="uk-UA"/>
        </w:rPr>
      </w:pPr>
      <w:r w:rsidRPr="00955CD0">
        <w:rPr>
          <w:sz w:val="28"/>
        </w:rPr>
        <w:t>організація систем маркетингу.</w:t>
      </w:r>
    </w:p>
    <w:p w:rsidR="00B01700" w:rsidRPr="00E964CF" w:rsidRDefault="00B01700" w:rsidP="00B01700">
      <w:pPr>
        <w:ind w:firstLine="708"/>
        <w:jc w:val="both"/>
        <w:rPr>
          <w:sz w:val="28"/>
          <w:lang w:val="uk-UA"/>
        </w:rPr>
      </w:pPr>
    </w:p>
    <w:p w:rsidR="00B01700" w:rsidRPr="00084942" w:rsidRDefault="00B01700" w:rsidP="00B01700">
      <w:pPr>
        <w:jc w:val="both"/>
        <w:rPr>
          <w:b/>
          <w:sz w:val="28"/>
          <w:szCs w:val="28"/>
          <w:lang w:val="uk-UA"/>
        </w:rPr>
      </w:pPr>
      <w:r w:rsidRPr="00084942">
        <w:rPr>
          <w:b/>
          <w:color w:val="000000"/>
          <w:sz w:val="28"/>
          <w:szCs w:val="28"/>
          <w:lang w:val="uk-UA"/>
        </w:rPr>
        <w:t>Висновки</w:t>
      </w:r>
    </w:p>
    <w:p w:rsidR="00B01700" w:rsidRDefault="00B01700" w:rsidP="00B01700">
      <w:pPr>
        <w:ind w:firstLine="720"/>
        <w:jc w:val="both"/>
        <w:rPr>
          <w:sz w:val="28"/>
          <w:lang w:val="uk-UA"/>
        </w:rPr>
      </w:pPr>
      <w:r>
        <w:rPr>
          <w:color w:val="000000"/>
          <w:sz w:val="28"/>
          <w:szCs w:val="28"/>
          <w:lang w:val="uk-UA"/>
        </w:rPr>
        <w:t>1</w:t>
      </w:r>
      <w:r w:rsidRPr="00405271">
        <w:rPr>
          <w:color w:val="000000"/>
          <w:sz w:val="28"/>
          <w:szCs w:val="28"/>
          <w:lang w:val="uk-UA"/>
        </w:rPr>
        <w:t>.</w:t>
      </w:r>
      <w:r>
        <w:rPr>
          <w:color w:val="000000"/>
          <w:sz w:val="28"/>
          <w:szCs w:val="28"/>
          <w:lang w:val="uk-UA"/>
        </w:rPr>
        <w:t>-Б</w:t>
      </w:r>
      <w:r w:rsidRPr="00B37976">
        <w:rPr>
          <w:sz w:val="28"/>
          <w:lang w:val="uk-UA"/>
        </w:rPr>
        <w:t>удівництв</w:t>
      </w:r>
      <w:r>
        <w:rPr>
          <w:sz w:val="28"/>
          <w:lang w:val="uk-UA"/>
        </w:rPr>
        <w:t>о</w:t>
      </w:r>
      <w:r w:rsidRPr="00B37976">
        <w:rPr>
          <w:sz w:val="28"/>
          <w:lang w:val="uk-UA"/>
        </w:rPr>
        <w:t xml:space="preserve"> мереж мобільного зв’язку третього</w:t>
      </w:r>
      <w:r w:rsidRPr="00775A5E">
        <w:rPr>
          <w:sz w:val="28"/>
          <w:lang w:val="uk-UA"/>
        </w:rPr>
        <w:t xml:space="preserve"> та </w:t>
      </w:r>
      <w:r>
        <w:rPr>
          <w:sz w:val="28"/>
          <w:lang w:val="uk-UA"/>
        </w:rPr>
        <w:t>четвертого</w:t>
      </w:r>
      <w:r w:rsidRPr="00B37976">
        <w:rPr>
          <w:sz w:val="28"/>
          <w:lang w:val="uk-UA"/>
        </w:rPr>
        <w:t xml:space="preserve"> поколін</w:t>
      </w:r>
      <w:r>
        <w:rPr>
          <w:sz w:val="28"/>
          <w:lang w:val="uk-UA"/>
        </w:rPr>
        <w:t>ь</w:t>
      </w:r>
      <w:r w:rsidRPr="00B37976">
        <w:rPr>
          <w:sz w:val="28"/>
          <w:lang w:val="uk-UA"/>
        </w:rPr>
        <w:t xml:space="preserve"> і початок перебудови центральних частин </w:t>
      </w:r>
      <w:r>
        <w:rPr>
          <w:sz w:val="28"/>
          <w:lang w:val="uk-UA"/>
        </w:rPr>
        <w:t xml:space="preserve">ТТМ </w:t>
      </w:r>
      <w:r w:rsidRPr="00B37976">
        <w:rPr>
          <w:sz w:val="28"/>
          <w:lang w:val="uk-UA"/>
        </w:rPr>
        <w:t xml:space="preserve">за принципами </w:t>
      </w:r>
      <w:r>
        <w:rPr>
          <w:sz w:val="28"/>
          <w:lang w:val="en-US"/>
        </w:rPr>
        <w:t>NGN</w:t>
      </w:r>
      <w:r>
        <w:rPr>
          <w:sz w:val="28"/>
          <w:lang w:val="uk-UA"/>
        </w:rPr>
        <w:t xml:space="preserve">, які спостерігаються в Україні останніми роками означає початок ери </w:t>
      </w:r>
      <w:r>
        <w:rPr>
          <w:sz w:val="28"/>
          <w:lang w:val="en-US"/>
        </w:rPr>
        <w:t>NGN</w:t>
      </w:r>
      <w:r w:rsidRPr="00B37976">
        <w:rPr>
          <w:sz w:val="28"/>
          <w:lang w:val="uk-UA"/>
        </w:rPr>
        <w:t xml:space="preserve"> </w:t>
      </w:r>
      <w:r>
        <w:rPr>
          <w:sz w:val="28"/>
          <w:lang w:val="uk-UA"/>
        </w:rPr>
        <w:t>в телекомунікаційній галузі.</w:t>
      </w:r>
    </w:p>
    <w:p w:rsidR="00B01700" w:rsidRDefault="00B01700" w:rsidP="00B01700">
      <w:pPr>
        <w:jc w:val="both"/>
        <w:rPr>
          <w:sz w:val="28"/>
          <w:lang w:val="uk-UA"/>
        </w:rPr>
      </w:pPr>
      <w:r>
        <w:rPr>
          <w:sz w:val="28"/>
          <w:lang w:val="uk-UA"/>
        </w:rPr>
        <w:t>- 2. Розвиток телекомунікацій в незалежній Україні можна охарактеризувати, в цілому, як лібералізовано-ринковий, без певної мети.  В результаті- сьогодні Україна займає 53-е місце серед 124 країн світу за індексом ІКТ-розвитку (</w:t>
      </w:r>
      <w:r>
        <w:rPr>
          <w:sz w:val="28"/>
          <w:lang w:val="en-US"/>
        </w:rPr>
        <w:t>IDI</w:t>
      </w:r>
      <w:r w:rsidRPr="00520DD3">
        <w:rPr>
          <w:sz w:val="28"/>
          <w:lang w:val="uk-UA"/>
        </w:rPr>
        <w:t>)</w:t>
      </w:r>
      <w:r>
        <w:rPr>
          <w:sz w:val="28"/>
          <w:lang w:val="uk-UA"/>
        </w:rPr>
        <w:t xml:space="preserve">. Серед 140 країн світу за індексом мережної готовності </w:t>
      </w:r>
      <w:r w:rsidRPr="00520DD3">
        <w:rPr>
          <w:sz w:val="28"/>
          <w:lang w:val="uk-UA"/>
        </w:rPr>
        <w:t>(</w:t>
      </w:r>
      <w:r>
        <w:rPr>
          <w:sz w:val="28"/>
          <w:lang w:val="en-US"/>
        </w:rPr>
        <w:t>NRI</w:t>
      </w:r>
      <w:r w:rsidRPr="00520DD3">
        <w:rPr>
          <w:sz w:val="28"/>
          <w:lang w:val="uk-UA"/>
        </w:rPr>
        <w:t>)</w:t>
      </w:r>
      <w:r w:rsidRPr="00055AD7">
        <w:rPr>
          <w:sz w:val="28"/>
          <w:lang w:val="uk-UA"/>
        </w:rPr>
        <w:t xml:space="preserve"> </w:t>
      </w:r>
      <w:r>
        <w:rPr>
          <w:sz w:val="28"/>
          <w:lang w:val="uk-UA"/>
        </w:rPr>
        <w:t>63-е місце.</w:t>
      </w:r>
    </w:p>
    <w:p w:rsidR="00B01700" w:rsidRDefault="00B01700" w:rsidP="00B01700">
      <w:pPr>
        <w:jc w:val="both"/>
        <w:rPr>
          <w:sz w:val="28"/>
          <w:lang w:val="uk-UA"/>
        </w:rPr>
      </w:pPr>
      <w:r>
        <w:rPr>
          <w:sz w:val="28"/>
          <w:lang w:val="uk-UA"/>
        </w:rPr>
        <w:t xml:space="preserve">3 Значною подією в розвитку галузі зв’язку  України став прискорений розвиток у 2003-2005 роках а також насичення мереж мобільного (в основному, телефонного) зв’язку. Щільність активованих </w:t>
      </w:r>
      <w:r>
        <w:rPr>
          <w:sz w:val="28"/>
          <w:lang w:val="en-US"/>
        </w:rPr>
        <w:t>SIM</w:t>
      </w:r>
      <w:r>
        <w:rPr>
          <w:sz w:val="28"/>
          <w:lang w:val="uk-UA"/>
        </w:rPr>
        <w:t xml:space="preserve">-карт цих мереж становить 121 на 100 жителів країни. </w:t>
      </w:r>
    </w:p>
    <w:p w:rsidR="00B01700" w:rsidRDefault="00B01700" w:rsidP="00B01700">
      <w:pPr>
        <w:jc w:val="both"/>
        <w:rPr>
          <w:sz w:val="28"/>
          <w:lang w:val="uk-UA"/>
        </w:rPr>
      </w:pPr>
      <w:r>
        <w:rPr>
          <w:sz w:val="28"/>
          <w:lang w:val="uk-UA"/>
        </w:rPr>
        <w:t xml:space="preserve">4-Безконтрольний ринковий розвиток телекомунікацій в Україні призвів до погіршення цінової доступності телекомунікаційних послуг. За показником “цінового кошика ІКТ“, до якого входять послуги фіксованої і мобільної </w:t>
      </w:r>
      <w:r>
        <w:rPr>
          <w:sz w:val="28"/>
          <w:lang w:val="uk-UA"/>
        </w:rPr>
        <w:lastRenderedPageBreak/>
        <w:t>телефонії, передавання коротких повідомлень (</w:t>
      </w:r>
      <w:r>
        <w:rPr>
          <w:sz w:val="28"/>
          <w:lang w:val="en-US"/>
        </w:rPr>
        <w:t>SMS</w:t>
      </w:r>
      <w:r w:rsidRPr="00520DD3">
        <w:rPr>
          <w:sz w:val="28"/>
          <w:lang w:val="uk-UA"/>
        </w:rPr>
        <w:t>)</w:t>
      </w:r>
      <w:r>
        <w:rPr>
          <w:sz w:val="28"/>
          <w:lang w:val="uk-UA"/>
        </w:rPr>
        <w:t xml:space="preserve"> та швидкісного доступу до Інтернету, Україна сьогодні посідає 76-е місце серед 150 країн світу</w:t>
      </w:r>
    </w:p>
    <w:p w:rsidR="00B01700" w:rsidRDefault="00B01700" w:rsidP="00B01700">
      <w:pPr>
        <w:jc w:val="both"/>
        <w:rPr>
          <w:sz w:val="28"/>
          <w:lang w:val="uk-UA"/>
        </w:rPr>
      </w:pPr>
      <w:r>
        <w:rPr>
          <w:sz w:val="28"/>
          <w:lang w:val="uk-UA"/>
        </w:rPr>
        <w:t xml:space="preserve">5.Рівень держбюджетного і приватного фінансування  НДР та ДКР впав приблизно з 0,5% у 1991 році до 0,01% у 2009 році від обсягів доходів галузі, що привело майже до повної відсутності вітчизняних розробок на ТТМУ. </w:t>
      </w:r>
    </w:p>
    <w:p w:rsidR="00B01700" w:rsidRDefault="00B01700" w:rsidP="00B01700">
      <w:pPr>
        <w:rPr>
          <w:sz w:val="28"/>
          <w:lang w:val="uk-UA"/>
        </w:rPr>
      </w:pPr>
      <w:r>
        <w:rPr>
          <w:sz w:val="28"/>
          <w:lang w:val="uk-UA"/>
        </w:rPr>
        <w:t>6-.Спостерігається недостатній розвиток сільського зв’язку і активн</w:t>
      </w:r>
      <w:r w:rsidRPr="00F36FCB">
        <w:rPr>
          <w:sz w:val="28"/>
          <w:lang w:val="uk-UA"/>
        </w:rPr>
        <w:t>е</w:t>
      </w:r>
      <w:r>
        <w:rPr>
          <w:sz w:val="28"/>
          <w:lang w:val="uk-UA"/>
        </w:rPr>
        <w:t xml:space="preserve"> впровадження в ньому мобільного зв’язку.Тільки в 2009 році зайнялись розвитком і впорядкуванням СЗЛ,які передані ДПМ ВАТ УКРТЕЛЕКОМ.</w:t>
      </w:r>
    </w:p>
    <w:p w:rsidR="00B01700" w:rsidRDefault="00B01700" w:rsidP="00B01700">
      <w:pPr>
        <w:rPr>
          <w:sz w:val="28"/>
          <w:lang w:val="uk-UA"/>
        </w:rPr>
      </w:pPr>
      <w:r>
        <w:rPr>
          <w:sz w:val="28"/>
          <w:lang w:val="uk-UA"/>
        </w:rPr>
        <w:t>Активне впровадження</w:t>
      </w:r>
      <w:r w:rsidRPr="00327777">
        <w:rPr>
          <w:sz w:val="28"/>
          <w:lang w:val="uk-UA"/>
        </w:rPr>
        <w:t xml:space="preserve"> </w:t>
      </w:r>
      <w:r>
        <w:rPr>
          <w:sz w:val="28"/>
          <w:lang w:val="uk-UA"/>
        </w:rPr>
        <w:t>мобільного зв’язку –значна загроза розвитку сільських ТТМ.</w:t>
      </w:r>
    </w:p>
    <w:p w:rsidR="00B01700" w:rsidRPr="0039767F" w:rsidRDefault="00B01700" w:rsidP="00B01700">
      <w:pPr>
        <w:rPr>
          <w:sz w:val="26"/>
          <w:lang w:val="uk-UA"/>
        </w:rPr>
      </w:pPr>
      <w:r w:rsidRPr="0039767F">
        <w:rPr>
          <w:sz w:val="28"/>
          <w:lang w:val="uk-UA"/>
        </w:rPr>
        <w:t>7.</w:t>
      </w:r>
      <w:r>
        <w:rPr>
          <w:sz w:val="28"/>
          <w:lang w:val="uk-UA"/>
        </w:rPr>
        <w:t>Слід відзначити,що ДПМ ВАТ Укртелеком</w:t>
      </w:r>
      <w:r w:rsidRPr="0039767F">
        <w:rPr>
          <w:sz w:val="28"/>
          <w:lang w:val="uk-UA"/>
        </w:rPr>
        <w:t xml:space="preserve"> працює</w:t>
      </w:r>
      <w:r>
        <w:rPr>
          <w:sz w:val="28"/>
          <w:lang w:val="uk-UA"/>
        </w:rPr>
        <w:t xml:space="preserve"> над впровадженням наТТМ сучасних технологій</w:t>
      </w:r>
      <w:r>
        <w:rPr>
          <w:sz w:val="26"/>
          <w:lang w:val="uk-UA"/>
        </w:rPr>
        <w:t>(</w:t>
      </w:r>
      <w:r>
        <w:rPr>
          <w:sz w:val="26"/>
          <w:lang w:val="en-US"/>
        </w:rPr>
        <w:t>IP</w:t>
      </w:r>
      <w:r w:rsidRPr="0039767F">
        <w:rPr>
          <w:sz w:val="26"/>
          <w:lang w:val="uk-UA"/>
        </w:rPr>
        <w:t>/</w:t>
      </w:r>
      <w:r>
        <w:rPr>
          <w:sz w:val="26"/>
          <w:lang w:val="en-US"/>
        </w:rPr>
        <w:t>MPLS</w:t>
      </w:r>
      <w:r>
        <w:rPr>
          <w:sz w:val="26"/>
          <w:lang w:val="uk-UA"/>
        </w:rPr>
        <w:t>)</w:t>
      </w:r>
      <w:r w:rsidRPr="0039767F">
        <w:rPr>
          <w:sz w:val="26"/>
          <w:lang w:val="uk-UA"/>
        </w:rPr>
        <w:t>.</w:t>
      </w:r>
    </w:p>
    <w:p w:rsidR="00B01700" w:rsidRPr="0039767F" w:rsidRDefault="00B01700" w:rsidP="00B01700">
      <w:pPr>
        <w:rPr>
          <w:sz w:val="28"/>
          <w:lang w:val="uk-UA"/>
        </w:rPr>
      </w:pPr>
      <w:r w:rsidRPr="0039767F">
        <w:rPr>
          <w:sz w:val="28"/>
          <w:lang w:val="uk-UA"/>
        </w:rPr>
        <w:t>8</w:t>
      </w:r>
      <w:r>
        <w:rPr>
          <w:sz w:val="28"/>
          <w:lang w:val="uk-UA"/>
        </w:rPr>
        <w:t>.В Україні давно настав час переглянути ЄНСЗУ(ТТМУ) і розробити сучасну,охоплююч</w:t>
      </w:r>
      <w:r w:rsidRPr="00072AC9">
        <w:rPr>
          <w:sz w:val="28"/>
          <w:lang w:val="uk-UA"/>
        </w:rPr>
        <w:t>у</w:t>
      </w:r>
      <w:r>
        <w:rPr>
          <w:sz w:val="28"/>
          <w:lang w:val="uk-UA"/>
        </w:rPr>
        <w:t xml:space="preserve"> всіх операторів телекомунікацій і форм власності модель,яка б системно допомогла сучасному раціональному розвитку телекомунікацій та їх послуг.</w:t>
      </w:r>
    </w:p>
    <w:p w:rsidR="00B01700" w:rsidRDefault="00E8103B" w:rsidP="00E8103B">
      <w:pPr>
        <w:rPr>
          <w:b/>
          <w:snapToGrid w:val="0"/>
          <w:sz w:val="28"/>
          <w:lang w:val="uk-UA"/>
        </w:rPr>
      </w:pPr>
      <w:r>
        <w:rPr>
          <w:b/>
          <w:snapToGrid w:val="0"/>
          <w:sz w:val="28"/>
          <w:lang w:val="uk-UA"/>
        </w:rPr>
        <w:t xml:space="preserve"> </w:t>
      </w:r>
    </w:p>
    <w:p w:rsidR="003F66C7" w:rsidRDefault="003F66C7" w:rsidP="003F66C7">
      <w:pPr>
        <w:pStyle w:val="a3"/>
        <w:tabs>
          <w:tab w:val="left" w:pos="1095"/>
        </w:tabs>
        <w:ind w:left="720" w:firstLine="360"/>
        <w:rPr>
          <w:rFonts w:eastAsia="PMingLiU"/>
          <w:sz w:val="28"/>
          <w:lang w:val="uk-UA"/>
        </w:rPr>
      </w:pPr>
      <w:r>
        <w:rPr>
          <w:rFonts w:eastAsia="PMingLiU"/>
          <w:sz w:val="28"/>
          <w:lang w:val="uk-UA"/>
        </w:rPr>
        <w:tab/>
      </w:r>
    </w:p>
    <w:p w:rsidR="003F66C7" w:rsidRDefault="00F139A9" w:rsidP="00EA2AC1">
      <w:pPr>
        <w:ind w:left="720"/>
        <w:rPr>
          <w:b/>
          <w:sz w:val="32"/>
          <w:szCs w:val="32"/>
          <w:lang w:val="uk-UA"/>
        </w:rPr>
      </w:pPr>
      <w:r>
        <w:rPr>
          <w:b/>
          <w:sz w:val="32"/>
          <w:szCs w:val="32"/>
          <w:lang w:val="uk-UA"/>
        </w:rPr>
        <w:t>10.6</w:t>
      </w:r>
      <w:r w:rsidR="003F66C7" w:rsidRPr="00374319">
        <w:rPr>
          <w:b/>
          <w:sz w:val="32"/>
          <w:szCs w:val="32"/>
          <w:lang w:val="uk-UA"/>
        </w:rPr>
        <w:t xml:space="preserve">. Мережа наступного покоління </w:t>
      </w:r>
      <w:r w:rsidR="003F66C7" w:rsidRPr="00374319">
        <w:rPr>
          <w:b/>
          <w:sz w:val="32"/>
          <w:szCs w:val="32"/>
        </w:rPr>
        <w:t>NGN</w:t>
      </w:r>
    </w:p>
    <w:p w:rsidR="00EA2AC1" w:rsidRPr="00EA2AC1" w:rsidRDefault="00EA2AC1" w:rsidP="00EA2AC1">
      <w:pPr>
        <w:ind w:left="720"/>
        <w:rPr>
          <w:b/>
          <w:sz w:val="32"/>
          <w:szCs w:val="32"/>
          <w:lang w:val="uk-UA"/>
        </w:rPr>
      </w:pPr>
    </w:p>
    <w:p w:rsidR="003F66C7" w:rsidRPr="00374319" w:rsidRDefault="003F66C7" w:rsidP="003F66C7">
      <w:pPr>
        <w:pStyle w:val="a5"/>
        <w:ind w:firstLine="567"/>
        <w:jc w:val="both"/>
        <w:rPr>
          <w:sz w:val="28"/>
          <w:szCs w:val="28"/>
          <w:lang w:val="uk-UA"/>
        </w:rPr>
      </w:pPr>
      <w:r w:rsidRPr="00374319">
        <w:rPr>
          <w:sz w:val="28"/>
          <w:szCs w:val="28"/>
          <w:lang w:val="uk-UA"/>
        </w:rPr>
        <w:t xml:space="preserve">Подальший розвиток телекомунікаційних мереж відбувається за допомогою мереж наступного покоління </w:t>
      </w:r>
      <w:r w:rsidRPr="00374319">
        <w:rPr>
          <w:sz w:val="28"/>
          <w:szCs w:val="28"/>
        </w:rPr>
        <w:t>NGN</w:t>
      </w:r>
      <w:r w:rsidRPr="00374319">
        <w:rPr>
          <w:sz w:val="28"/>
          <w:szCs w:val="28"/>
          <w:lang w:val="uk-UA"/>
        </w:rPr>
        <w:t xml:space="preserve"> (</w:t>
      </w:r>
      <w:r w:rsidRPr="00374319">
        <w:rPr>
          <w:sz w:val="28"/>
          <w:szCs w:val="28"/>
          <w:lang w:val="en-US"/>
        </w:rPr>
        <w:t>Next</w:t>
      </w:r>
      <w:r w:rsidRPr="00374319">
        <w:rPr>
          <w:sz w:val="28"/>
          <w:szCs w:val="28"/>
          <w:lang w:val="uk-UA"/>
        </w:rPr>
        <w:t xml:space="preserve"> </w:t>
      </w:r>
      <w:r w:rsidRPr="00374319">
        <w:rPr>
          <w:sz w:val="28"/>
          <w:szCs w:val="28"/>
          <w:lang w:val="en-US"/>
        </w:rPr>
        <w:t>Generation</w:t>
      </w:r>
      <w:r w:rsidRPr="00374319">
        <w:rPr>
          <w:sz w:val="28"/>
          <w:szCs w:val="28"/>
          <w:lang w:val="uk-UA"/>
        </w:rPr>
        <w:t xml:space="preserve"> </w:t>
      </w:r>
      <w:r w:rsidRPr="00374319">
        <w:rPr>
          <w:sz w:val="28"/>
          <w:szCs w:val="28"/>
          <w:lang w:val="en-US"/>
        </w:rPr>
        <w:t>Network</w:t>
      </w:r>
      <w:r w:rsidRPr="00374319">
        <w:rPr>
          <w:sz w:val="28"/>
          <w:szCs w:val="28"/>
          <w:lang w:val="uk-UA"/>
        </w:rPr>
        <w:t xml:space="preserve">). </w:t>
      </w:r>
      <w:r w:rsidRPr="00374319">
        <w:rPr>
          <w:sz w:val="28"/>
          <w:szCs w:val="28"/>
        </w:rPr>
        <w:t>NGN</w:t>
      </w:r>
      <w:r w:rsidRPr="00374319">
        <w:rPr>
          <w:sz w:val="28"/>
          <w:szCs w:val="28"/>
          <w:lang w:val="uk-UA"/>
        </w:rPr>
        <w:t xml:space="preserve"> втілює ідею конвергенції технології і послуг: комутації пакетів і комутації каналів телефонії та передавання даних, служб генерації і транспортування інформації. Міжнародний союз електрозв’язку стандартизує </w:t>
      </w:r>
      <w:r w:rsidRPr="00374319">
        <w:rPr>
          <w:sz w:val="28"/>
          <w:szCs w:val="28"/>
        </w:rPr>
        <w:t>NGN</w:t>
      </w:r>
      <w:r w:rsidRPr="00374319">
        <w:rPr>
          <w:sz w:val="28"/>
          <w:szCs w:val="28"/>
          <w:lang w:val="uk-UA"/>
        </w:rPr>
        <w:t xml:space="preserve">. За принципами </w:t>
      </w:r>
      <w:r w:rsidRPr="00374319">
        <w:rPr>
          <w:sz w:val="28"/>
          <w:szCs w:val="28"/>
        </w:rPr>
        <w:t>NGN</w:t>
      </w:r>
      <w:r w:rsidRPr="00374319">
        <w:rPr>
          <w:sz w:val="28"/>
          <w:szCs w:val="28"/>
          <w:lang w:val="uk-UA"/>
        </w:rPr>
        <w:t xml:space="preserve"> проектуються сучасні системи стільникового зв’язку – 3</w:t>
      </w:r>
      <w:r w:rsidRPr="00374319">
        <w:rPr>
          <w:sz w:val="28"/>
          <w:szCs w:val="28"/>
          <w:lang w:val="en-US"/>
        </w:rPr>
        <w:t>G</w:t>
      </w:r>
      <w:r w:rsidRPr="00374319">
        <w:rPr>
          <w:sz w:val="28"/>
          <w:szCs w:val="28"/>
          <w:lang w:val="uk-UA"/>
        </w:rPr>
        <w:t xml:space="preserve"> та 4</w:t>
      </w:r>
      <w:r w:rsidRPr="00374319">
        <w:rPr>
          <w:sz w:val="28"/>
          <w:szCs w:val="28"/>
          <w:lang w:val="en-US"/>
        </w:rPr>
        <w:t>G</w:t>
      </w:r>
      <w:r w:rsidRPr="00374319">
        <w:rPr>
          <w:sz w:val="28"/>
          <w:szCs w:val="28"/>
          <w:lang w:val="uk-UA"/>
        </w:rPr>
        <w:t>, системи кабельного телебачення, оптичні транспортні мережі та ін.</w:t>
      </w:r>
    </w:p>
    <w:p w:rsidR="003F66C7" w:rsidRPr="00374319" w:rsidRDefault="003F66C7" w:rsidP="003F66C7">
      <w:pPr>
        <w:pStyle w:val="a5"/>
        <w:ind w:left="720" w:firstLine="567"/>
        <w:rPr>
          <w:sz w:val="28"/>
          <w:szCs w:val="28"/>
          <w:lang w:val="uk-UA"/>
        </w:rPr>
      </w:pPr>
    </w:p>
    <w:p w:rsidR="003F66C7" w:rsidRPr="00374319" w:rsidRDefault="003F66C7" w:rsidP="003F66C7">
      <w:pPr>
        <w:pStyle w:val="a5"/>
        <w:ind w:left="720"/>
        <w:rPr>
          <w:b/>
          <w:sz w:val="28"/>
          <w:szCs w:val="28"/>
        </w:rPr>
      </w:pPr>
      <w:r w:rsidRPr="00374319">
        <w:rPr>
          <w:b/>
          <w:sz w:val="28"/>
          <w:szCs w:val="28"/>
        </w:rPr>
        <w:t>Причини і умови створення NGN.</w:t>
      </w:r>
    </w:p>
    <w:p w:rsidR="003F66C7" w:rsidRPr="00374319" w:rsidRDefault="003F66C7" w:rsidP="003F66C7">
      <w:pPr>
        <w:pStyle w:val="a5"/>
        <w:rPr>
          <w:b/>
          <w:sz w:val="28"/>
          <w:szCs w:val="28"/>
        </w:rPr>
      </w:pPr>
    </w:p>
    <w:p w:rsidR="003F66C7" w:rsidRPr="00374319" w:rsidRDefault="003F66C7" w:rsidP="003F66C7">
      <w:pPr>
        <w:pStyle w:val="a3"/>
        <w:jc w:val="both"/>
        <w:rPr>
          <w:sz w:val="28"/>
          <w:szCs w:val="28"/>
          <w:lang w:val="uk-UA"/>
        </w:rPr>
      </w:pPr>
      <w:bookmarkStart w:id="0" w:name="BITSoft"/>
      <w:bookmarkEnd w:id="0"/>
      <w:r w:rsidRPr="00374319">
        <w:rPr>
          <w:sz w:val="28"/>
          <w:szCs w:val="28"/>
          <w:lang w:val="uk-UA"/>
        </w:rPr>
        <w:t>З позицій сьогодення, мережі попереднього покоління можна охарактеризувати як мережі, відносно прості за принципами побудови, які спеціалізовані і оптимізовані для надання окремих видів послуг електрозв'язку, а саме: поширення програм телеві</w:t>
      </w:r>
      <w:r w:rsidRPr="00374319">
        <w:rPr>
          <w:sz w:val="28"/>
          <w:szCs w:val="28"/>
          <w:lang w:val="uk-UA"/>
        </w:rPr>
        <w:softHyphen/>
        <w:t>зійного і звукового мовлення, діалоговий мовний зв'язок, передавання нерухомих зо</w:t>
      </w:r>
      <w:r w:rsidRPr="00374319">
        <w:rPr>
          <w:sz w:val="28"/>
          <w:szCs w:val="28"/>
          <w:lang w:val="uk-UA"/>
        </w:rPr>
        <w:softHyphen/>
        <w:t>бражень, передавання текстів і текстовий діалог, інтерактивний міжкомп'ютерний зв'язок.</w:t>
      </w:r>
    </w:p>
    <w:p w:rsidR="003F66C7" w:rsidRPr="00374319" w:rsidRDefault="003F66C7" w:rsidP="003F66C7">
      <w:pPr>
        <w:pStyle w:val="a3"/>
        <w:jc w:val="both"/>
        <w:rPr>
          <w:sz w:val="28"/>
          <w:szCs w:val="28"/>
        </w:rPr>
      </w:pPr>
      <w:r w:rsidRPr="00374319">
        <w:rPr>
          <w:sz w:val="28"/>
          <w:szCs w:val="28"/>
        </w:rPr>
        <w:t>За період, що минув з початку створення мереж попереднього покоління, найістотнішим чином змінилися умови реалізації для створення нових мереж і вимоги до нових мереж користувачі</w:t>
      </w:r>
      <w:proofErr w:type="gramStart"/>
      <w:r w:rsidRPr="00374319">
        <w:rPr>
          <w:sz w:val="28"/>
          <w:szCs w:val="28"/>
        </w:rPr>
        <w:t>в</w:t>
      </w:r>
      <w:proofErr w:type="gramEnd"/>
      <w:r w:rsidRPr="00374319">
        <w:rPr>
          <w:sz w:val="28"/>
          <w:szCs w:val="28"/>
        </w:rPr>
        <w:t>.</w:t>
      </w:r>
    </w:p>
    <w:p w:rsidR="003F66C7" w:rsidRPr="00810703" w:rsidRDefault="003F66C7" w:rsidP="003F66C7">
      <w:pPr>
        <w:pStyle w:val="a3"/>
        <w:jc w:val="both"/>
        <w:rPr>
          <w:sz w:val="28"/>
          <w:szCs w:val="28"/>
        </w:rPr>
      </w:pPr>
      <w:r w:rsidRPr="00374319">
        <w:rPr>
          <w:sz w:val="28"/>
          <w:szCs w:val="28"/>
        </w:rPr>
        <w:lastRenderedPageBreak/>
        <w:t>Основою цих змін є вражаючі успіхи елементно-технологічної бази для вироб</w:t>
      </w:r>
      <w:r w:rsidRPr="00374319">
        <w:rPr>
          <w:sz w:val="28"/>
          <w:szCs w:val="28"/>
        </w:rPr>
        <w:softHyphen/>
        <w:t xml:space="preserve">ництва </w:t>
      </w:r>
      <w:proofErr w:type="gramStart"/>
      <w:r w:rsidRPr="00374319">
        <w:rPr>
          <w:sz w:val="28"/>
          <w:szCs w:val="28"/>
        </w:rPr>
        <w:t>мережного</w:t>
      </w:r>
      <w:proofErr w:type="gramEnd"/>
      <w:r w:rsidRPr="00374319">
        <w:rPr>
          <w:sz w:val="28"/>
          <w:szCs w:val="28"/>
        </w:rPr>
        <w:t xml:space="preserve"> обладнання та для будівництва лінійно-кабельних споруд. Масштаб цих змін ілюструє таблиця, </w:t>
      </w:r>
      <w:proofErr w:type="gramStart"/>
      <w:r w:rsidRPr="00374319">
        <w:rPr>
          <w:sz w:val="28"/>
          <w:szCs w:val="28"/>
        </w:rPr>
        <w:t>в</w:t>
      </w:r>
      <w:proofErr w:type="gramEnd"/>
      <w:r w:rsidRPr="00374319">
        <w:rPr>
          <w:sz w:val="28"/>
          <w:szCs w:val="28"/>
        </w:rPr>
        <w:t xml:space="preserve"> </w:t>
      </w:r>
      <w:proofErr w:type="gramStart"/>
      <w:r w:rsidRPr="00374319">
        <w:rPr>
          <w:sz w:val="28"/>
          <w:szCs w:val="28"/>
        </w:rPr>
        <w:t>як</w:t>
      </w:r>
      <w:proofErr w:type="gramEnd"/>
      <w:r w:rsidRPr="00374319">
        <w:rPr>
          <w:sz w:val="28"/>
          <w:szCs w:val="28"/>
        </w:rPr>
        <w:t>ій порівнюються основні показники елементної бази та мережних компонент</w:t>
      </w:r>
      <w:r w:rsidRPr="00374319">
        <w:rPr>
          <w:noProof/>
          <w:sz w:val="28"/>
          <w:szCs w:val="28"/>
        </w:rPr>
        <w:t xml:space="preserve"> 1974</w:t>
      </w:r>
      <w:r w:rsidRPr="00374319">
        <w:rPr>
          <w:sz w:val="28"/>
          <w:szCs w:val="28"/>
        </w:rPr>
        <w:t xml:space="preserve"> та</w:t>
      </w:r>
      <w:r w:rsidRPr="00374319">
        <w:rPr>
          <w:noProof/>
          <w:sz w:val="28"/>
          <w:szCs w:val="28"/>
        </w:rPr>
        <w:t xml:space="preserve"> 2004</w:t>
      </w:r>
      <w:r>
        <w:rPr>
          <w:sz w:val="28"/>
          <w:szCs w:val="28"/>
        </w:rPr>
        <w:t xml:space="preserve"> років</w:t>
      </w:r>
      <w:r>
        <w:rPr>
          <w:sz w:val="28"/>
          <w:szCs w:val="28"/>
          <w:lang w:val="uk-UA"/>
        </w:rPr>
        <w:t>[</w:t>
      </w:r>
      <w:r w:rsidR="002064AE" w:rsidRPr="002064AE">
        <w:rPr>
          <w:sz w:val="28"/>
          <w:szCs w:val="28"/>
        </w:rPr>
        <w:t>23</w:t>
      </w:r>
      <w:r w:rsidRPr="00810703">
        <w:rPr>
          <w:sz w:val="28"/>
          <w:szCs w:val="28"/>
        </w:rPr>
        <w:t>].</w:t>
      </w:r>
    </w:p>
    <w:p w:rsidR="003F66C7" w:rsidRPr="00810703" w:rsidRDefault="003F66C7" w:rsidP="003F66C7">
      <w:pPr>
        <w:pStyle w:val="a3"/>
        <w:rPr>
          <w:sz w:val="28"/>
          <w:szCs w:val="28"/>
        </w:rPr>
      </w:pPr>
      <w:r w:rsidRPr="00810703">
        <w:rPr>
          <w:sz w:val="28"/>
          <w:szCs w:val="28"/>
        </w:rPr>
        <w:t xml:space="preserve">  </w:t>
      </w:r>
    </w:p>
    <w:p w:rsidR="003F66C7" w:rsidRPr="005656E9" w:rsidRDefault="003F66C7" w:rsidP="003F66C7">
      <w:pPr>
        <w:pStyle w:val="a3"/>
        <w:jc w:val="right"/>
        <w:rPr>
          <w:b/>
          <w:sz w:val="28"/>
          <w:szCs w:val="28"/>
          <w:lang w:val="uk-UA"/>
        </w:rPr>
      </w:pPr>
      <w:r w:rsidRPr="00374319">
        <w:rPr>
          <w:sz w:val="28"/>
          <w:szCs w:val="28"/>
        </w:rPr>
        <w:t>Таблиця</w:t>
      </w:r>
      <w:r w:rsidR="005656E9">
        <w:rPr>
          <w:sz w:val="28"/>
          <w:szCs w:val="28"/>
          <w:lang w:val="uk-UA"/>
        </w:rPr>
        <w:t xml:space="preserve"> 10.1</w:t>
      </w:r>
    </w:p>
    <w:p w:rsidR="003F66C7" w:rsidRPr="00374319" w:rsidRDefault="003F66C7" w:rsidP="003F66C7">
      <w:pPr>
        <w:pStyle w:val="a3"/>
        <w:jc w:val="center"/>
        <w:rPr>
          <w:b/>
          <w:sz w:val="28"/>
          <w:szCs w:val="28"/>
        </w:rPr>
      </w:pPr>
      <w:r w:rsidRPr="00374319">
        <w:rPr>
          <w:b/>
          <w:sz w:val="28"/>
          <w:szCs w:val="28"/>
        </w:rPr>
        <w:t xml:space="preserve">Порівняння основних показників елементної бази та мережних компонент </w:t>
      </w:r>
      <w:proofErr w:type="gramStart"/>
      <w:r w:rsidRPr="00374319">
        <w:rPr>
          <w:b/>
          <w:sz w:val="28"/>
          <w:szCs w:val="28"/>
        </w:rPr>
        <w:t>р</w:t>
      </w:r>
      <w:proofErr w:type="gramEnd"/>
      <w:r w:rsidRPr="00374319">
        <w:rPr>
          <w:b/>
          <w:sz w:val="28"/>
          <w:szCs w:val="28"/>
        </w:rPr>
        <w:t>ізних поколінь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84"/>
        <w:gridCol w:w="3284"/>
        <w:gridCol w:w="3284"/>
      </w:tblGrid>
      <w:tr w:rsidR="003F66C7" w:rsidRPr="00374319" w:rsidTr="00F225CE">
        <w:tc>
          <w:tcPr>
            <w:tcW w:w="3284" w:type="dxa"/>
          </w:tcPr>
          <w:p w:rsidR="003F66C7" w:rsidRPr="00374319" w:rsidRDefault="003F66C7" w:rsidP="00F225CE">
            <w:pPr>
              <w:pStyle w:val="a3"/>
              <w:jc w:val="center"/>
              <w:rPr>
                <w:b/>
                <w:szCs w:val="24"/>
              </w:rPr>
            </w:pPr>
            <w:r w:rsidRPr="00374319">
              <w:rPr>
                <w:szCs w:val="24"/>
              </w:rPr>
              <w:t>Назва характеристики</w:t>
            </w:r>
          </w:p>
        </w:tc>
        <w:tc>
          <w:tcPr>
            <w:tcW w:w="3284" w:type="dxa"/>
          </w:tcPr>
          <w:p w:rsidR="003F66C7" w:rsidRPr="00374319" w:rsidRDefault="003F66C7" w:rsidP="00F225CE">
            <w:pPr>
              <w:pStyle w:val="a3"/>
              <w:jc w:val="center"/>
              <w:rPr>
                <w:b/>
                <w:szCs w:val="24"/>
              </w:rPr>
            </w:pPr>
            <w:r w:rsidRPr="00374319">
              <w:rPr>
                <w:noProof/>
                <w:szCs w:val="24"/>
              </w:rPr>
              <w:t>1974</w:t>
            </w:r>
            <w:r w:rsidRPr="00374319">
              <w:rPr>
                <w:szCs w:val="24"/>
              </w:rPr>
              <w:t xml:space="preserve"> </w:t>
            </w:r>
            <w:r w:rsidRPr="00374319">
              <w:rPr>
                <w:szCs w:val="24"/>
                <w:lang w:val="en-US"/>
              </w:rPr>
              <w:t>p</w:t>
            </w:r>
            <w:r w:rsidRPr="00374319">
              <w:rPr>
                <w:szCs w:val="24"/>
              </w:rPr>
              <w:t>.</w:t>
            </w:r>
          </w:p>
        </w:tc>
        <w:tc>
          <w:tcPr>
            <w:tcW w:w="3284" w:type="dxa"/>
          </w:tcPr>
          <w:p w:rsidR="003F66C7" w:rsidRPr="00374319" w:rsidRDefault="003F66C7" w:rsidP="00F225CE">
            <w:pPr>
              <w:pStyle w:val="a3"/>
              <w:jc w:val="center"/>
              <w:rPr>
                <w:b/>
                <w:szCs w:val="24"/>
              </w:rPr>
            </w:pPr>
            <w:r w:rsidRPr="00374319">
              <w:rPr>
                <w:noProof/>
                <w:szCs w:val="24"/>
              </w:rPr>
              <w:t>2004</w:t>
            </w:r>
            <w:r w:rsidRPr="00374319">
              <w:rPr>
                <w:szCs w:val="24"/>
              </w:rPr>
              <w:t xml:space="preserve"> </w:t>
            </w:r>
            <w:r w:rsidRPr="00374319">
              <w:rPr>
                <w:szCs w:val="24"/>
                <w:lang w:val="en-US"/>
              </w:rPr>
              <w:t>p</w:t>
            </w:r>
            <w:r w:rsidRPr="00374319">
              <w:rPr>
                <w:szCs w:val="24"/>
              </w:rPr>
              <w:t>.</w:t>
            </w:r>
          </w:p>
        </w:tc>
      </w:tr>
      <w:tr w:rsidR="003F66C7" w:rsidRPr="00374319" w:rsidTr="00F225CE">
        <w:tc>
          <w:tcPr>
            <w:tcW w:w="3284" w:type="dxa"/>
          </w:tcPr>
          <w:p w:rsidR="003F66C7" w:rsidRPr="00374319" w:rsidRDefault="003F66C7" w:rsidP="00F225CE">
            <w:pPr>
              <w:autoSpaceDE w:val="0"/>
              <w:autoSpaceDN w:val="0"/>
              <w:adjustRightInd w:val="0"/>
              <w:spacing w:before="180"/>
              <w:ind w:firstLine="560"/>
              <w:rPr>
                <w:noProof/>
                <w:szCs w:val="24"/>
              </w:rPr>
            </w:pPr>
            <w:r w:rsidRPr="00374319">
              <w:rPr>
                <w:szCs w:val="24"/>
              </w:rPr>
              <w:t>1.</w:t>
            </w:r>
            <w:r w:rsidRPr="00374319">
              <w:rPr>
                <w:szCs w:val="24"/>
                <w:lang w:val="uk-UA"/>
              </w:rPr>
              <w:t>Кількість схемних елементів у інтегральній</w:t>
            </w:r>
            <w:r w:rsidRPr="00374319">
              <w:rPr>
                <w:noProof/>
                <w:szCs w:val="24"/>
              </w:rPr>
              <w:t xml:space="preserve">       </w:t>
            </w:r>
            <w:r w:rsidRPr="00374319">
              <w:rPr>
                <w:szCs w:val="24"/>
                <w:lang w:val="uk-UA"/>
              </w:rPr>
              <w:t>мікросхемі з площею кристалу в</w:t>
            </w:r>
            <w:r w:rsidRPr="00374319">
              <w:rPr>
                <w:noProof/>
                <w:szCs w:val="24"/>
              </w:rPr>
              <w:t xml:space="preserve"> 1</w:t>
            </w:r>
            <w:r w:rsidRPr="00374319">
              <w:rPr>
                <w:szCs w:val="24"/>
                <w:lang w:val="uk-UA"/>
              </w:rPr>
              <w:t xml:space="preserve"> кв. мм</w:t>
            </w:r>
          </w:p>
          <w:p w:rsidR="003F66C7" w:rsidRPr="00374319" w:rsidRDefault="003F66C7" w:rsidP="00F225CE">
            <w:pPr>
              <w:pStyle w:val="a3"/>
              <w:rPr>
                <w:szCs w:val="24"/>
              </w:rPr>
            </w:pPr>
          </w:p>
        </w:tc>
        <w:tc>
          <w:tcPr>
            <w:tcW w:w="3284" w:type="dxa"/>
          </w:tcPr>
          <w:p w:rsidR="003F66C7" w:rsidRPr="00374319" w:rsidRDefault="003F66C7" w:rsidP="00F225CE">
            <w:pPr>
              <w:pStyle w:val="a3"/>
              <w:jc w:val="center"/>
              <w:rPr>
                <w:szCs w:val="24"/>
              </w:rPr>
            </w:pPr>
            <w:r w:rsidRPr="00374319">
              <w:rPr>
                <w:szCs w:val="24"/>
              </w:rPr>
              <w:t>2000</w:t>
            </w:r>
          </w:p>
        </w:tc>
        <w:tc>
          <w:tcPr>
            <w:tcW w:w="3284" w:type="dxa"/>
          </w:tcPr>
          <w:p w:rsidR="003F66C7" w:rsidRPr="00374319" w:rsidRDefault="003F66C7" w:rsidP="00F225CE">
            <w:pPr>
              <w:pStyle w:val="a3"/>
              <w:jc w:val="center"/>
              <w:rPr>
                <w:szCs w:val="24"/>
              </w:rPr>
            </w:pPr>
            <w:r w:rsidRPr="00374319">
              <w:rPr>
                <w:szCs w:val="24"/>
              </w:rPr>
              <w:t>100000000</w:t>
            </w:r>
          </w:p>
        </w:tc>
      </w:tr>
      <w:tr w:rsidR="003F66C7" w:rsidRPr="00374319" w:rsidTr="00F225CE">
        <w:tc>
          <w:tcPr>
            <w:tcW w:w="3284" w:type="dxa"/>
          </w:tcPr>
          <w:p w:rsidR="003F66C7" w:rsidRPr="00374319" w:rsidRDefault="003F66C7" w:rsidP="00F225CE">
            <w:pPr>
              <w:pStyle w:val="a3"/>
              <w:rPr>
                <w:b/>
                <w:szCs w:val="24"/>
              </w:rPr>
            </w:pPr>
            <w:r w:rsidRPr="00374319">
              <w:rPr>
                <w:noProof/>
                <w:szCs w:val="24"/>
              </w:rPr>
              <w:t>2.</w:t>
            </w:r>
            <w:r w:rsidRPr="00374319">
              <w:rPr>
                <w:szCs w:val="24"/>
              </w:rPr>
              <w:t xml:space="preserve"> Швидкодія схемних елементів, МГц</w:t>
            </w:r>
          </w:p>
        </w:tc>
        <w:tc>
          <w:tcPr>
            <w:tcW w:w="3284" w:type="dxa"/>
          </w:tcPr>
          <w:p w:rsidR="003F66C7" w:rsidRPr="00374319" w:rsidRDefault="003F66C7" w:rsidP="00F225CE">
            <w:pPr>
              <w:pStyle w:val="a3"/>
              <w:jc w:val="center"/>
              <w:rPr>
                <w:szCs w:val="24"/>
              </w:rPr>
            </w:pPr>
            <w:r w:rsidRPr="00374319">
              <w:rPr>
                <w:szCs w:val="24"/>
              </w:rPr>
              <w:t>1</w:t>
            </w:r>
          </w:p>
        </w:tc>
        <w:tc>
          <w:tcPr>
            <w:tcW w:w="3284" w:type="dxa"/>
          </w:tcPr>
          <w:p w:rsidR="003F66C7" w:rsidRPr="00374319" w:rsidRDefault="003F66C7" w:rsidP="00F225CE">
            <w:pPr>
              <w:pStyle w:val="a3"/>
              <w:jc w:val="center"/>
              <w:rPr>
                <w:szCs w:val="24"/>
              </w:rPr>
            </w:pPr>
            <w:r w:rsidRPr="00374319">
              <w:rPr>
                <w:szCs w:val="24"/>
              </w:rPr>
              <w:t>100000</w:t>
            </w:r>
          </w:p>
        </w:tc>
      </w:tr>
      <w:tr w:rsidR="003F66C7" w:rsidRPr="00374319" w:rsidTr="00F225CE">
        <w:tc>
          <w:tcPr>
            <w:tcW w:w="3284" w:type="dxa"/>
          </w:tcPr>
          <w:p w:rsidR="003F66C7" w:rsidRPr="00374319" w:rsidRDefault="003F66C7" w:rsidP="00F225CE">
            <w:pPr>
              <w:pStyle w:val="a3"/>
              <w:rPr>
                <w:b/>
                <w:szCs w:val="24"/>
              </w:rPr>
            </w:pPr>
            <w:r w:rsidRPr="00374319">
              <w:rPr>
                <w:szCs w:val="24"/>
              </w:rPr>
              <w:t>3. Обчислювальна (функціональна) потужність</w:t>
            </w:r>
            <w:r w:rsidRPr="00374319">
              <w:rPr>
                <w:noProof/>
                <w:szCs w:val="24"/>
              </w:rPr>
              <w:t xml:space="preserve">           </w:t>
            </w:r>
            <w:r w:rsidRPr="00374319">
              <w:rPr>
                <w:szCs w:val="24"/>
              </w:rPr>
              <w:t>інтегральної мікросхеми з площею кристалу в  1кв</w:t>
            </w:r>
            <w:proofErr w:type="gramStart"/>
            <w:r w:rsidRPr="00374319">
              <w:rPr>
                <w:szCs w:val="24"/>
              </w:rPr>
              <w:t>.м</w:t>
            </w:r>
            <w:proofErr w:type="gramEnd"/>
            <w:r w:rsidRPr="00374319">
              <w:rPr>
                <w:szCs w:val="24"/>
              </w:rPr>
              <w:t xml:space="preserve">м, </w:t>
            </w:r>
            <w:bookmarkStart w:id="1" w:name="OCRUncertain023"/>
            <w:r w:rsidRPr="00374319">
              <w:rPr>
                <w:szCs w:val="24"/>
              </w:rPr>
              <w:t>Гіга-елементо-Герц</w:t>
            </w:r>
            <w:bookmarkEnd w:id="1"/>
            <w:r w:rsidRPr="00374319">
              <w:rPr>
                <w:szCs w:val="24"/>
              </w:rPr>
              <w:t xml:space="preserve"> (ТеГц)</w:t>
            </w:r>
          </w:p>
        </w:tc>
        <w:tc>
          <w:tcPr>
            <w:tcW w:w="3284" w:type="dxa"/>
          </w:tcPr>
          <w:p w:rsidR="003F66C7" w:rsidRPr="00374319" w:rsidRDefault="003F66C7" w:rsidP="00F225CE">
            <w:pPr>
              <w:pStyle w:val="a3"/>
              <w:jc w:val="center"/>
              <w:rPr>
                <w:szCs w:val="24"/>
              </w:rPr>
            </w:pPr>
            <w:r w:rsidRPr="00374319">
              <w:rPr>
                <w:szCs w:val="24"/>
              </w:rPr>
              <w:t>2</w:t>
            </w:r>
          </w:p>
        </w:tc>
        <w:tc>
          <w:tcPr>
            <w:tcW w:w="3284" w:type="dxa"/>
          </w:tcPr>
          <w:p w:rsidR="003F66C7" w:rsidRPr="00374319" w:rsidRDefault="003F66C7" w:rsidP="00F225CE">
            <w:pPr>
              <w:pStyle w:val="a3"/>
              <w:jc w:val="center"/>
              <w:rPr>
                <w:szCs w:val="24"/>
              </w:rPr>
            </w:pPr>
            <w:r w:rsidRPr="00374319">
              <w:rPr>
                <w:szCs w:val="24"/>
              </w:rPr>
              <w:t>100000000</w:t>
            </w:r>
          </w:p>
        </w:tc>
      </w:tr>
      <w:tr w:rsidR="003F66C7" w:rsidRPr="00374319" w:rsidTr="00F225CE">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rPr>
                <w:szCs w:val="24"/>
              </w:rPr>
            </w:pPr>
            <w:r w:rsidRPr="00374319">
              <w:rPr>
                <w:szCs w:val="24"/>
              </w:rPr>
              <w:t xml:space="preserve">4. Вартість інтегральної мікросхеми з площею        кристалу в 1 кв. мм, у.о. </w:t>
            </w:r>
          </w:p>
        </w:tc>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jc w:val="center"/>
              <w:rPr>
                <w:szCs w:val="24"/>
              </w:rPr>
            </w:pPr>
            <w:r w:rsidRPr="00374319">
              <w:rPr>
                <w:szCs w:val="24"/>
              </w:rPr>
              <w:t>0,5</w:t>
            </w:r>
          </w:p>
        </w:tc>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jc w:val="center"/>
              <w:rPr>
                <w:szCs w:val="24"/>
              </w:rPr>
            </w:pPr>
            <w:r w:rsidRPr="00374319">
              <w:rPr>
                <w:szCs w:val="24"/>
              </w:rPr>
              <w:t>20</w:t>
            </w:r>
          </w:p>
        </w:tc>
      </w:tr>
      <w:tr w:rsidR="003F66C7" w:rsidRPr="00374319" w:rsidTr="00F225CE">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rPr>
                <w:szCs w:val="24"/>
              </w:rPr>
            </w:pPr>
            <w:r w:rsidRPr="00374319">
              <w:rPr>
                <w:szCs w:val="24"/>
              </w:rPr>
              <w:t xml:space="preserve">5.Кількість схемних елементів у одиниці об'єму  електронного обладнання, </w:t>
            </w:r>
            <w:proofErr w:type="gramStart"/>
            <w:r w:rsidRPr="00374319">
              <w:rPr>
                <w:szCs w:val="24"/>
              </w:rPr>
              <w:t>млн</w:t>
            </w:r>
            <w:proofErr w:type="gramEnd"/>
            <w:r w:rsidRPr="00374319">
              <w:rPr>
                <w:szCs w:val="24"/>
              </w:rPr>
              <w:t>/куб.дм</w:t>
            </w:r>
          </w:p>
        </w:tc>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jc w:val="center"/>
              <w:rPr>
                <w:szCs w:val="24"/>
              </w:rPr>
            </w:pPr>
            <w:r w:rsidRPr="00374319">
              <w:rPr>
                <w:szCs w:val="24"/>
              </w:rPr>
              <w:t>0,1</w:t>
            </w:r>
          </w:p>
        </w:tc>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jc w:val="center"/>
              <w:rPr>
                <w:szCs w:val="24"/>
              </w:rPr>
            </w:pPr>
            <w:r w:rsidRPr="00374319">
              <w:rPr>
                <w:szCs w:val="24"/>
              </w:rPr>
              <w:t>100000</w:t>
            </w:r>
          </w:p>
        </w:tc>
      </w:tr>
      <w:tr w:rsidR="003F66C7" w:rsidRPr="00374319" w:rsidTr="00F225CE">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rPr>
                <w:szCs w:val="24"/>
              </w:rPr>
            </w:pPr>
            <w:r w:rsidRPr="00374319">
              <w:rPr>
                <w:szCs w:val="24"/>
              </w:rPr>
              <w:t xml:space="preserve">6. Погонна маса магістрального кабелю, </w:t>
            </w:r>
            <w:proofErr w:type="gramStart"/>
            <w:r w:rsidRPr="00374319">
              <w:rPr>
                <w:szCs w:val="24"/>
              </w:rPr>
              <w:t>кг</w:t>
            </w:r>
            <w:proofErr w:type="gramEnd"/>
            <w:r w:rsidRPr="00374319">
              <w:rPr>
                <w:szCs w:val="24"/>
              </w:rPr>
              <w:t>/км</w:t>
            </w:r>
          </w:p>
        </w:tc>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jc w:val="center"/>
              <w:rPr>
                <w:szCs w:val="24"/>
              </w:rPr>
            </w:pPr>
            <w:r w:rsidRPr="00374319">
              <w:rPr>
                <w:szCs w:val="24"/>
              </w:rPr>
              <w:t>5000</w:t>
            </w:r>
          </w:p>
        </w:tc>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jc w:val="center"/>
              <w:rPr>
                <w:szCs w:val="24"/>
              </w:rPr>
            </w:pPr>
            <w:r w:rsidRPr="00374319">
              <w:rPr>
                <w:szCs w:val="24"/>
              </w:rPr>
              <w:t>500</w:t>
            </w:r>
          </w:p>
        </w:tc>
      </w:tr>
      <w:tr w:rsidR="003F66C7" w:rsidRPr="00374319" w:rsidTr="00F225CE">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rPr>
                <w:szCs w:val="24"/>
              </w:rPr>
            </w:pPr>
            <w:r w:rsidRPr="00374319">
              <w:rPr>
                <w:szCs w:val="24"/>
              </w:rPr>
              <w:t>7. Швидкість передачі інформації по магістральному кабелю, Мбіт/</w:t>
            </w:r>
            <w:proofErr w:type="gramStart"/>
            <w:r w:rsidRPr="00374319">
              <w:rPr>
                <w:szCs w:val="24"/>
              </w:rPr>
              <w:t>с</w:t>
            </w:r>
            <w:proofErr w:type="gramEnd"/>
          </w:p>
        </w:tc>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jc w:val="center"/>
              <w:rPr>
                <w:szCs w:val="24"/>
              </w:rPr>
            </w:pPr>
            <w:r w:rsidRPr="00374319">
              <w:rPr>
                <w:szCs w:val="24"/>
              </w:rPr>
              <w:t>20</w:t>
            </w:r>
          </w:p>
        </w:tc>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jc w:val="center"/>
              <w:rPr>
                <w:szCs w:val="24"/>
              </w:rPr>
            </w:pPr>
            <w:r w:rsidRPr="00374319">
              <w:rPr>
                <w:szCs w:val="24"/>
              </w:rPr>
              <w:t>2000000</w:t>
            </w:r>
          </w:p>
        </w:tc>
      </w:tr>
      <w:tr w:rsidR="003F66C7" w:rsidRPr="00374319" w:rsidTr="00F225CE">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rPr>
                <w:szCs w:val="24"/>
              </w:rPr>
            </w:pPr>
            <w:r w:rsidRPr="00374319">
              <w:rPr>
                <w:szCs w:val="24"/>
              </w:rPr>
              <w:t>8.Вартість магістрального кабелю, у.о./</w:t>
            </w:r>
            <w:proofErr w:type="gramStart"/>
            <w:r w:rsidRPr="00374319">
              <w:rPr>
                <w:szCs w:val="24"/>
              </w:rPr>
              <w:t>км</w:t>
            </w:r>
            <w:proofErr w:type="gramEnd"/>
          </w:p>
        </w:tc>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jc w:val="center"/>
              <w:rPr>
                <w:szCs w:val="24"/>
              </w:rPr>
            </w:pPr>
            <w:r w:rsidRPr="00374319">
              <w:rPr>
                <w:szCs w:val="24"/>
              </w:rPr>
              <w:t>2500</w:t>
            </w:r>
          </w:p>
        </w:tc>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jc w:val="center"/>
              <w:rPr>
                <w:szCs w:val="24"/>
              </w:rPr>
            </w:pPr>
            <w:r w:rsidRPr="00374319">
              <w:rPr>
                <w:szCs w:val="24"/>
              </w:rPr>
              <w:t>1500</w:t>
            </w:r>
          </w:p>
        </w:tc>
      </w:tr>
      <w:tr w:rsidR="003F66C7" w:rsidRPr="00374319" w:rsidTr="00F225CE">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rPr>
                <w:szCs w:val="24"/>
              </w:rPr>
            </w:pPr>
            <w:r w:rsidRPr="00374319">
              <w:rPr>
                <w:szCs w:val="24"/>
              </w:rPr>
              <w:t xml:space="preserve">9. Довжина </w:t>
            </w:r>
            <w:proofErr w:type="gramStart"/>
            <w:r w:rsidRPr="00374319">
              <w:rPr>
                <w:szCs w:val="24"/>
              </w:rPr>
              <w:t>п</w:t>
            </w:r>
            <w:proofErr w:type="gramEnd"/>
            <w:r w:rsidRPr="00374319">
              <w:rPr>
                <w:szCs w:val="24"/>
              </w:rPr>
              <w:t>ідсилювальної (регенераційної) ді-         лянки лінії зв</w:t>
            </w:r>
            <w:bookmarkStart w:id="2" w:name="OCRUncertain048"/>
            <w:r w:rsidRPr="00374319">
              <w:rPr>
                <w:szCs w:val="24"/>
              </w:rPr>
              <w:t>'</w:t>
            </w:r>
            <w:bookmarkEnd w:id="2"/>
            <w:r w:rsidRPr="00374319">
              <w:rPr>
                <w:szCs w:val="24"/>
              </w:rPr>
              <w:t>язку, км</w:t>
            </w:r>
          </w:p>
        </w:tc>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jc w:val="center"/>
              <w:rPr>
                <w:szCs w:val="24"/>
              </w:rPr>
            </w:pPr>
            <w:r w:rsidRPr="00374319">
              <w:rPr>
                <w:szCs w:val="24"/>
              </w:rPr>
              <w:t>2</w:t>
            </w:r>
          </w:p>
        </w:tc>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jc w:val="center"/>
              <w:rPr>
                <w:szCs w:val="24"/>
              </w:rPr>
            </w:pPr>
            <w:r w:rsidRPr="00374319">
              <w:rPr>
                <w:szCs w:val="24"/>
              </w:rPr>
              <w:t>100</w:t>
            </w:r>
          </w:p>
        </w:tc>
      </w:tr>
    </w:tbl>
    <w:p w:rsidR="003F66C7" w:rsidRPr="00374319" w:rsidRDefault="003F66C7" w:rsidP="003F66C7">
      <w:pPr>
        <w:jc w:val="both"/>
        <w:rPr>
          <w:sz w:val="28"/>
          <w:szCs w:val="28"/>
        </w:rPr>
      </w:pPr>
    </w:p>
    <w:p w:rsidR="003F66C7" w:rsidRPr="00374319" w:rsidRDefault="003F66C7" w:rsidP="003F66C7">
      <w:pPr>
        <w:pStyle w:val="a3"/>
        <w:rPr>
          <w:b/>
          <w:sz w:val="28"/>
          <w:szCs w:val="28"/>
        </w:rPr>
      </w:pPr>
    </w:p>
    <w:p w:rsidR="003F66C7" w:rsidRPr="00374319" w:rsidRDefault="003F66C7" w:rsidP="003F66C7">
      <w:pPr>
        <w:pStyle w:val="a3"/>
        <w:rPr>
          <w:sz w:val="28"/>
          <w:szCs w:val="28"/>
        </w:rPr>
      </w:pPr>
      <w:r w:rsidRPr="00374319">
        <w:rPr>
          <w:sz w:val="28"/>
          <w:szCs w:val="28"/>
        </w:rPr>
        <w:t>Слід додати, що темпи розвитку елементно-технологічної бази прогнозуються приблизно такими ще на</w:t>
      </w:r>
      <w:r w:rsidRPr="00374319">
        <w:rPr>
          <w:noProof/>
          <w:sz w:val="28"/>
          <w:szCs w:val="28"/>
        </w:rPr>
        <w:t xml:space="preserve"> 15-20</w:t>
      </w:r>
      <w:r w:rsidRPr="00374319">
        <w:rPr>
          <w:sz w:val="28"/>
          <w:szCs w:val="28"/>
        </w:rPr>
        <w:t xml:space="preserve"> років (закон </w:t>
      </w:r>
      <w:proofErr w:type="gramStart"/>
      <w:r w:rsidRPr="00374319">
        <w:rPr>
          <w:sz w:val="28"/>
          <w:szCs w:val="28"/>
        </w:rPr>
        <w:t>Мура</w:t>
      </w:r>
      <w:proofErr w:type="gramEnd"/>
      <w:r w:rsidRPr="00374319">
        <w:rPr>
          <w:sz w:val="28"/>
          <w:szCs w:val="28"/>
        </w:rPr>
        <w:t>).</w:t>
      </w:r>
    </w:p>
    <w:p w:rsidR="003F66C7" w:rsidRPr="00374319" w:rsidRDefault="003F66C7" w:rsidP="003F66C7">
      <w:pPr>
        <w:autoSpaceDE w:val="0"/>
        <w:autoSpaceDN w:val="0"/>
        <w:adjustRightInd w:val="0"/>
        <w:ind w:firstLine="680"/>
        <w:jc w:val="both"/>
        <w:rPr>
          <w:sz w:val="28"/>
          <w:szCs w:val="28"/>
          <w:lang w:val="uk-UA"/>
        </w:rPr>
      </w:pPr>
      <w:r w:rsidRPr="00374319">
        <w:rPr>
          <w:sz w:val="28"/>
          <w:szCs w:val="28"/>
          <w:lang w:val="uk-UA"/>
        </w:rPr>
        <w:t>Такий вражаючий (за деякими показниками</w:t>
      </w:r>
      <w:r w:rsidRPr="00374319">
        <w:rPr>
          <w:noProof/>
          <w:sz w:val="28"/>
          <w:szCs w:val="28"/>
        </w:rPr>
        <w:t xml:space="preserve"> -</w:t>
      </w:r>
      <w:r w:rsidRPr="00374319">
        <w:rPr>
          <w:sz w:val="28"/>
          <w:szCs w:val="28"/>
          <w:lang w:val="uk-UA"/>
        </w:rPr>
        <w:t xml:space="preserve"> на багато порядків) прогрес</w:t>
      </w:r>
      <w:r w:rsidRPr="00374319">
        <w:rPr>
          <w:sz w:val="28"/>
          <w:szCs w:val="28"/>
        </w:rPr>
        <w:t xml:space="preserve"> у</w:t>
      </w:r>
      <w:r w:rsidRPr="00374319">
        <w:rPr>
          <w:sz w:val="28"/>
          <w:szCs w:val="28"/>
          <w:lang w:val="uk-UA"/>
        </w:rPr>
        <w:t xml:space="preserve"> мо</w:t>
      </w:r>
      <w:r w:rsidRPr="00374319">
        <w:rPr>
          <w:sz w:val="28"/>
          <w:szCs w:val="28"/>
          <w:lang w:val="uk-UA"/>
        </w:rPr>
        <w:softHyphen/>
        <w:t>жливостях елементно-технологічної бази не міг бути непоміченим фахівцями, які вели науково-технічний супровід і розвиток мереж. Практично, для усіх мереж були вико</w:t>
      </w:r>
      <w:r w:rsidRPr="00374319">
        <w:rPr>
          <w:sz w:val="28"/>
          <w:szCs w:val="28"/>
          <w:lang w:val="uk-UA"/>
        </w:rPr>
        <w:softHyphen/>
        <w:t>ристані нові можливості елементно-технологічної бази для вдосконалення їх експлуатаційно-технічних характеристик. Останніми роками у більшості мереж, завдяки новій елементно-технологічній базі, успішно реалізуються підвищені швидкості передачі ін</w:t>
      </w:r>
      <w:r w:rsidRPr="00374319">
        <w:rPr>
          <w:sz w:val="28"/>
          <w:szCs w:val="28"/>
          <w:lang w:val="uk-UA"/>
        </w:rPr>
        <w:softHyphen/>
        <w:t>формації у цифро-пакетній формі та мультисервісність при відносно невеликих додат</w:t>
      </w:r>
      <w:r w:rsidRPr="00374319">
        <w:rPr>
          <w:sz w:val="28"/>
          <w:szCs w:val="28"/>
          <w:lang w:val="uk-UA"/>
        </w:rPr>
        <w:softHyphen/>
        <w:t>кових капітальних витратах.</w:t>
      </w:r>
    </w:p>
    <w:p w:rsidR="003F66C7" w:rsidRPr="00374319" w:rsidRDefault="003F66C7" w:rsidP="003F66C7">
      <w:pPr>
        <w:pStyle w:val="21"/>
        <w:spacing w:line="240" w:lineRule="auto"/>
        <w:ind w:left="284"/>
        <w:jc w:val="both"/>
        <w:rPr>
          <w:noProof/>
          <w:sz w:val="28"/>
          <w:szCs w:val="28"/>
          <w:lang w:val="uk-UA"/>
        </w:rPr>
      </w:pPr>
      <w:r w:rsidRPr="00374319">
        <w:rPr>
          <w:sz w:val="28"/>
          <w:szCs w:val="28"/>
          <w:lang w:val="uk-UA"/>
        </w:rPr>
        <w:t>Однак внаслідок значної розбіжності у принципах побудови цих спеціалізованих на окремих послугах мереж, значно ускладнюється їх взаємодія на все більшому колі нових послуг і зростають експлуатаційні витрати, гальмується впровадження мульти</w:t>
      </w:r>
      <w:r w:rsidRPr="00374319">
        <w:rPr>
          <w:sz w:val="28"/>
          <w:szCs w:val="28"/>
          <w:lang w:val="uk-UA"/>
        </w:rPr>
        <w:softHyphen/>
        <w:t>медійних послуг. Відчувається необхідність в універсальній мережній платформі, яка б сприяла конвергенції існуючих мереж як у наданні кожному користувачу необхідного йому набору послуг через єдину точку доступу до послуг, так і у зменшенні експлуата</w:t>
      </w:r>
      <w:r w:rsidRPr="00374319">
        <w:rPr>
          <w:sz w:val="28"/>
          <w:szCs w:val="28"/>
          <w:lang w:val="uk-UA"/>
        </w:rPr>
        <w:softHyphen/>
        <w:t xml:space="preserve">ційних </w:t>
      </w:r>
      <w:r>
        <w:rPr>
          <w:sz w:val="28"/>
          <w:szCs w:val="28"/>
          <w:lang w:val="uk-UA"/>
        </w:rPr>
        <w:t>витрат операторів мереж і надан</w:t>
      </w:r>
      <w:r w:rsidRPr="00374319">
        <w:rPr>
          <w:sz w:val="28"/>
          <w:szCs w:val="28"/>
          <w:lang w:val="uk-UA"/>
        </w:rPr>
        <w:t xml:space="preserve">ні послуг.       </w:t>
      </w:r>
    </w:p>
    <w:p w:rsidR="003F66C7" w:rsidRPr="00374319" w:rsidRDefault="003F66C7" w:rsidP="003F66C7">
      <w:pPr>
        <w:autoSpaceDE w:val="0"/>
        <w:autoSpaceDN w:val="0"/>
        <w:adjustRightInd w:val="0"/>
        <w:ind w:firstLine="680"/>
        <w:jc w:val="both"/>
        <w:rPr>
          <w:sz w:val="28"/>
          <w:szCs w:val="28"/>
          <w:lang w:val="uk-UA"/>
        </w:rPr>
      </w:pPr>
      <w:r w:rsidRPr="00374319">
        <w:rPr>
          <w:sz w:val="28"/>
          <w:szCs w:val="28"/>
          <w:lang w:val="uk-UA"/>
        </w:rPr>
        <w:t>Такою універсальною мережною платформою стала</w:t>
      </w:r>
      <w:r w:rsidRPr="00374319">
        <w:rPr>
          <w:sz w:val="28"/>
          <w:szCs w:val="28"/>
        </w:rPr>
        <w:t xml:space="preserve"> NGN.</w:t>
      </w:r>
      <w:r>
        <w:rPr>
          <w:sz w:val="28"/>
          <w:szCs w:val="28"/>
          <w:lang w:val="uk-UA"/>
        </w:rPr>
        <w:t xml:space="preserve"> За визна</w:t>
      </w:r>
      <w:r w:rsidRPr="00374319">
        <w:rPr>
          <w:sz w:val="28"/>
          <w:szCs w:val="28"/>
          <w:lang w:val="uk-UA"/>
        </w:rPr>
        <w:t>ченням</w:t>
      </w:r>
      <w:r w:rsidRPr="00374319">
        <w:rPr>
          <w:sz w:val="28"/>
          <w:szCs w:val="28"/>
        </w:rPr>
        <w:t xml:space="preserve"> ITU-T,</w:t>
      </w:r>
      <w:r w:rsidRPr="00374319">
        <w:rPr>
          <w:sz w:val="28"/>
          <w:szCs w:val="28"/>
          <w:lang w:val="uk-UA"/>
        </w:rPr>
        <w:t xml:space="preserve"> вона є практичною реалізацією Глобальної Інформаційної Інфраструкту</w:t>
      </w:r>
      <w:r w:rsidRPr="00374319">
        <w:rPr>
          <w:sz w:val="28"/>
          <w:szCs w:val="28"/>
          <w:lang w:val="uk-UA"/>
        </w:rPr>
        <w:softHyphen/>
        <w:t>ри (</w:t>
      </w:r>
      <w:r w:rsidRPr="00374319">
        <w:rPr>
          <w:sz w:val="28"/>
          <w:szCs w:val="28"/>
        </w:rPr>
        <w:t>GII</w:t>
      </w:r>
      <w:r w:rsidRPr="00374319">
        <w:rPr>
          <w:sz w:val="28"/>
          <w:szCs w:val="28"/>
          <w:lang w:val="uk-UA"/>
        </w:rPr>
        <w:t>).</w:t>
      </w:r>
    </w:p>
    <w:p w:rsidR="003F66C7" w:rsidRPr="00374319" w:rsidRDefault="003F66C7" w:rsidP="003F66C7">
      <w:pPr>
        <w:autoSpaceDE w:val="0"/>
        <w:autoSpaceDN w:val="0"/>
        <w:adjustRightInd w:val="0"/>
        <w:ind w:firstLine="660"/>
        <w:jc w:val="both"/>
        <w:rPr>
          <w:sz w:val="28"/>
          <w:szCs w:val="28"/>
          <w:lang w:val="uk-UA"/>
        </w:rPr>
      </w:pPr>
      <w:r w:rsidRPr="00374319">
        <w:rPr>
          <w:sz w:val="28"/>
          <w:szCs w:val="28"/>
          <w:lang w:val="uk-UA"/>
        </w:rPr>
        <w:t>Важливою обставиною, яка впливає на формування вимог до</w:t>
      </w:r>
      <w:r w:rsidRPr="00374319">
        <w:rPr>
          <w:noProof/>
          <w:sz w:val="28"/>
          <w:szCs w:val="28"/>
          <w:lang w:val="uk-UA"/>
        </w:rPr>
        <w:t xml:space="preserve"> </w:t>
      </w:r>
      <w:r w:rsidRPr="00374319">
        <w:rPr>
          <w:noProof/>
          <w:sz w:val="28"/>
          <w:szCs w:val="28"/>
        </w:rPr>
        <w:t>NGN</w:t>
      </w:r>
      <w:r w:rsidRPr="00374319">
        <w:rPr>
          <w:noProof/>
          <w:sz w:val="28"/>
          <w:szCs w:val="28"/>
          <w:lang w:val="uk-UA"/>
        </w:rPr>
        <w:t>,</w:t>
      </w:r>
      <w:r w:rsidRPr="00374319">
        <w:rPr>
          <w:sz w:val="28"/>
          <w:szCs w:val="28"/>
          <w:lang w:val="uk-UA"/>
        </w:rPr>
        <w:t xml:space="preserve"> є значне зро</w:t>
      </w:r>
      <w:r w:rsidRPr="00374319">
        <w:rPr>
          <w:sz w:val="28"/>
          <w:szCs w:val="28"/>
          <w:lang w:val="uk-UA"/>
        </w:rPr>
        <w:softHyphen/>
        <w:t>стання функціональних можливостей інформаційних приладів (терміналів, кінцевого обладнання), що знаходяться у володінні все більшої маси користувачів. Ця обставина також створена значним прогресом елементно-технологічної бази, яка є спільною і для мережного обладнання і для побутової електроніки. Підтвердженням цьому є функціональність сучасних мобільних телефонів, органайзерів, персональних комп'ютерів, ігрових приставок, цифрових телевізорів та приймачів і т.п. пристроїв індивідуального користування. Можливість генерації і приймання такими пристроями високошвидкісних цифрових сигналів при передачі якісних нерухомих зображень, аудіо- і відеорепортажів (діалогів), їх висока інтелектуальність, вимагають належного мережного забезпечення вже зараз. В недалекому майбутньому потрібні будуть більш швидкісні та загальнодоступні засоби цифрового зв</w:t>
      </w:r>
      <w:r w:rsidRPr="00374319">
        <w:rPr>
          <w:sz w:val="28"/>
          <w:szCs w:val="28"/>
        </w:rPr>
        <w:t>’</w:t>
      </w:r>
      <w:r w:rsidRPr="00374319">
        <w:rPr>
          <w:sz w:val="28"/>
          <w:szCs w:val="28"/>
          <w:lang w:val="uk-UA"/>
        </w:rPr>
        <w:t>язку.</w:t>
      </w:r>
    </w:p>
    <w:p w:rsidR="003F66C7" w:rsidRPr="00374319" w:rsidRDefault="003F66C7" w:rsidP="003F66C7">
      <w:pPr>
        <w:pStyle w:val="a5"/>
        <w:ind w:firstLine="567"/>
        <w:jc w:val="both"/>
        <w:rPr>
          <w:noProof/>
          <w:sz w:val="28"/>
          <w:szCs w:val="28"/>
        </w:rPr>
      </w:pPr>
      <w:r w:rsidRPr="00374319">
        <w:rPr>
          <w:sz w:val="28"/>
          <w:szCs w:val="28"/>
        </w:rPr>
        <w:t xml:space="preserve">Конвергенцією мереж називають рух </w:t>
      </w:r>
      <w:proofErr w:type="gramStart"/>
      <w:r w:rsidRPr="00374319">
        <w:rPr>
          <w:sz w:val="28"/>
          <w:szCs w:val="28"/>
        </w:rPr>
        <w:t>р</w:t>
      </w:r>
      <w:proofErr w:type="gramEnd"/>
      <w:r w:rsidRPr="00374319">
        <w:rPr>
          <w:sz w:val="28"/>
          <w:szCs w:val="28"/>
        </w:rPr>
        <w:t xml:space="preserve">ізнорідних мереж та систем до єдиного середовища і </w:t>
      </w:r>
      <w:r w:rsidRPr="00374319">
        <w:rPr>
          <w:noProof/>
          <w:sz w:val="28"/>
          <w:szCs w:val="28"/>
        </w:rPr>
        <w:t xml:space="preserve">NGN є кінцевим етапом такого руху. </w:t>
      </w:r>
      <w:proofErr w:type="gramStart"/>
      <w:r w:rsidRPr="00374319">
        <w:rPr>
          <w:noProof/>
          <w:sz w:val="28"/>
          <w:szCs w:val="28"/>
        </w:rPr>
        <w:t xml:space="preserve">Тому слід розрізняти вимоги до NGN як до завершенної мережі з пакетним транспортом, відкритими інтерфейсами інформаційними середовищами та розподіленим управлінням та вимоги до сукупності телефонної мережі </w:t>
      </w:r>
      <w:r w:rsidRPr="00374319">
        <w:rPr>
          <w:noProof/>
          <w:sz w:val="28"/>
          <w:szCs w:val="28"/>
        </w:rPr>
        <w:lastRenderedPageBreak/>
        <w:t>загального користування  (ТМЗК), мереж стільникового зв</w:t>
      </w:r>
      <w:r w:rsidRPr="00374319">
        <w:rPr>
          <w:sz w:val="28"/>
          <w:szCs w:val="28"/>
        </w:rPr>
        <w:t xml:space="preserve">’язку, мереж ПД, КТВ, тощо, які взаємодіють між собою за посередництвом шлюзів </w:t>
      </w:r>
      <w:r w:rsidRPr="00374319">
        <w:rPr>
          <w:noProof/>
          <w:sz w:val="28"/>
          <w:szCs w:val="28"/>
        </w:rPr>
        <w:t>NGN.</w:t>
      </w:r>
      <w:proofErr w:type="gramEnd"/>
      <w:r w:rsidRPr="00374319">
        <w:rPr>
          <w:noProof/>
          <w:sz w:val="28"/>
          <w:szCs w:val="28"/>
        </w:rPr>
        <w:t xml:space="preserve"> NGN повинно задовольнити потреби різноманітних користувачів, у тому числі високошвидкісних комунікаціях, найсучасніших інформаційних послугах, надавши можливість вибору постачальника. В ході побудови NGN виникає питання збереження існуючої інфракструктури та уже втілених послуг. </w:t>
      </w:r>
      <w:r>
        <w:rPr>
          <w:noProof/>
          <w:sz w:val="28"/>
          <w:szCs w:val="28"/>
        </w:rPr>
        <w:t xml:space="preserve">Тому </w:t>
      </w:r>
      <w:r>
        <w:rPr>
          <w:noProof/>
          <w:sz w:val="28"/>
          <w:szCs w:val="28"/>
          <w:lang w:val="uk-UA"/>
        </w:rPr>
        <w:t>вимоги до</w:t>
      </w:r>
      <w:r w:rsidRPr="00374319">
        <w:rPr>
          <w:noProof/>
          <w:sz w:val="28"/>
          <w:szCs w:val="28"/>
        </w:rPr>
        <w:t xml:space="preserve"> NGN слід поділити на дві великі групи:</w:t>
      </w:r>
    </w:p>
    <w:p w:rsidR="003F66C7" w:rsidRPr="00374319" w:rsidRDefault="003F66C7" w:rsidP="003F66C7">
      <w:pPr>
        <w:pStyle w:val="a5"/>
        <w:numPr>
          <w:ilvl w:val="0"/>
          <w:numId w:val="9"/>
        </w:numPr>
        <w:shd w:val="clear" w:color="auto" w:fill="FFFFFF"/>
        <w:spacing w:after="0"/>
        <w:jc w:val="both"/>
        <w:rPr>
          <w:noProof/>
          <w:sz w:val="28"/>
          <w:szCs w:val="28"/>
        </w:rPr>
      </w:pPr>
      <w:r w:rsidRPr="00374319">
        <w:rPr>
          <w:noProof/>
          <w:sz w:val="28"/>
          <w:szCs w:val="28"/>
        </w:rPr>
        <w:t>спеціфічні вимоги NGN;</w:t>
      </w:r>
    </w:p>
    <w:p w:rsidR="003F66C7" w:rsidRPr="00374319" w:rsidRDefault="003F66C7" w:rsidP="003F66C7">
      <w:pPr>
        <w:pStyle w:val="a5"/>
        <w:numPr>
          <w:ilvl w:val="0"/>
          <w:numId w:val="9"/>
        </w:numPr>
        <w:shd w:val="clear" w:color="auto" w:fill="FFFFFF"/>
        <w:spacing w:after="0"/>
        <w:jc w:val="both"/>
        <w:rPr>
          <w:sz w:val="28"/>
          <w:szCs w:val="28"/>
        </w:rPr>
      </w:pPr>
      <w:r>
        <w:rPr>
          <w:sz w:val="28"/>
          <w:szCs w:val="28"/>
        </w:rPr>
        <w:t>загальні мереж</w:t>
      </w:r>
      <w:r>
        <w:rPr>
          <w:sz w:val="28"/>
          <w:szCs w:val="28"/>
          <w:lang w:val="uk-UA"/>
        </w:rPr>
        <w:t>н</w:t>
      </w:r>
      <w:r w:rsidRPr="00374319">
        <w:rPr>
          <w:sz w:val="28"/>
          <w:szCs w:val="28"/>
        </w:rPr>
        <w:t>і вимоги.</w:t>
      </w:r>
    </w:p>
    <w:p w:rsidR="003F66C7" w:rsidRPr="00374319" w:rsidRDefault="003F66C7" w:rsidP="003F66C7">
      <w:pPr>
        <w:pStyle w:val="a5"/>
        <w:ind w:left="567"/>
        <w:rPr>
          <w:noProof/>
          <w:sz w:val="28"/>
          <w:szCs w:val="28"/>
        </w:rPr>
      </w:pPr>
      <w:r w:rsidRPr="00374319">
        <w:rPr>
          <w:sz w:val="28"/>
          <w:szCs w:val="28"/>
        </w:rPr>
        <w:t>Особливі вимоги  повинні суттєво ві</w:t>
      </w:r>
      <w:proofErr w:type="gramStart"/>
      <w:r w:rsidRPr="00374319">
        <w:rPr>
          <w:sz w:val="28"/>
          <w:szCs w:val="28"/>
        </w:rPr>
        <w:t>др</w:t>
      </w:r>
      <w:proofErr w:type="gramEnd"/>
      <w:r w:rsidRPr="00374319">
        <w:rPr>
          <w:sz w:val="28"/>
          <w:szCs w:val="28"/>
        </w:rPr>
        <w:t xml:space="preserve">ізняти </w:t>
      </w:r>
      <w:r w:rsidRPr="00374319">
        <w:rPr>
          <w:noProof/>
          <w:sz w:val="28"/>
          <w:szCs w:val="28"/>
        </w:rPr>
        <w:t>NGN від</w:t>
      </w:r>
      <w:r>
        <w:rPr>
          <w:noProof/>
          <w:sz w:val="28"/>
          <w:szCs w:val="28"/>
          <w:lang w:val="uk-UA"/>
        </w:rPr>
        <w:t xml:space="preserve"> </w:t>
      </w:r>
      <w:r w:rsidRPr="00374319">
        <w:rPr>
          <w:noProof/>
          <w:sz w:val="28"/>
          <w:szCs w:val="28"/>
        </w:rPr>
        <w:t>мереж поперднього покоління і повинні бути спрямовані на досягнення універсальності NGN і на досягнення поставленої мети створення NGN. За особливі вимоги до NGN слід прийняти такі, як:</w:t>
      </w:r>
    </w:p>
    <w:p w:rsidR="003F66C7" w:rsidRPr="00374319" w:rsidRDefault="003F66C7" w:rsidP="003F66C7">
      <w:pPr>
        <w:pStyle w:val="a5"/>
        <w:numPr>
          <w:ilvl w:val="0"/>
          <w:numId w:val="9"/>
        </w:numPr>
        <w:shd w:val="clear" w:color="auto" w:fill="FFFFFF"/>
        <w:spacing w:after="0"/>
        <w:jc w:val="both"/>
        <w:rPr>
          <w:noProof/>
          <w:sz w:val="28"/>
          <w:szCs w:val="28"/>
        </w:rPr>
      </w:pPr>
      <w:r w:rsidRPr="00374319">
        <w:rPr>
          <w:noProof/>
          <w:sz w:val="28"/>
          <w:szCs w:val="28"/>
        </w:rPr>
        <w:t>високошвидкісь, мультисервісність;</w:t>
      </w:r>
    </w:p>
    <w:p w:rsidR="003F66C7" w:rsidRPr="00374319" w:rsidRDefault="003F66C7" w:rsidP="003F66C7">
      <w:pPr>
        <w:pStyle w:val="a5"/>
        <w:numPr>
          <w:ilvl w:val="0"/>
          <w:numId w:val="9"/>
        </w:numPr>
        <w:shd w:val="clear" w:color="auto" w:fill="FFFFFF"/>
        <w:spacing w:after="0"/>
        <w:jc w:val="both"/>
        <w:rPr>
          <w:sz w:val="28"/>
          <w:szCs w:val="28"/>
        </w:rPr>
      </w:pPr>
      <w:r w:rsidRPr="00374319">
        <w:rPr>
          <w:noProof/>
          <w:sz w:val="28"/>
          <w:szCs w:val="28"/>
        </w:rPr>
        <w:t>відкритість;</w:t>
      </w:r>
    </w:p>
    <w:p w:rsidR="003F66C7" w:rsidRPr="00374319" w:rsidRDefault="003F66C7" w:rsidP="003F66C7">
      <w:pPr>
        <w:pStyle w:val="a5"/>
        <w:numPr>
          <w:ilvl w:val="0"/>
          <w:numId w:val="9"/>
        </w:numPr>
        <w:shd w:val="clear" w:color="auto" w:fill="FFFFFF"/>
        <w:spacing w:after="0"/>
        <w:jc w:val="both"/>
        <w:rPr>
          <w:sz w:val="28"/>
          <w:szCs w:val="28"/>
        </w:rPr>
      </w:pPr>
      <w:r w:rsidRPr="00374319">
        <w:rPr>
          <w:noProof/>
          <w:sz w:val="28"/>
          <w:szCs w:val="28"/>
        </w:rPr>
        <w:t>стиковність з усіма мережами попереднього покоління;</w:t>
      </w:r>
    </w:p>
    <w:p w:rsidR="003F66C7" w:rsidRPr="00374319" w:rsidRDefault="003F66C7" w:rsidP="003F66C7">
      <w:pPr>
        <w:pStyle w:val="a5"/>
        <w:numPr>
          <w:ilvl w:val="0"/>
          <w:numId w:val="9"/>
        </w:numPr>
        <w:shd w:val="clear" w:color="auto" w:fill="FFFFFF"/>
        <w:spacing w:after="0"/>
        <w:jc w:val="both"/>
        <w:rPr>
          <w:sz w:val="28"/>
          <w:szCs w:val="28"/>
        </w:rPr>
      </w:pPr>
      <w:r w:rsidRPr="00374319">
        <w:rPr>
          <w:noProof/>
          <w:sz w:val="28"/>
          <w:szCs w:val="28"/>
        </w:rPr>
        <w:t>гнучкість управління мережею інформаційними потоками в ній;</w:t>
      </w:r>
    </w:p>
    <w:p w:rsidR="003F66C7" w:rsidRPr="00374319" w:rsidRDefault="003F66C7" w:rsidP="003F66C7">
      <w:pPr>
        <w:pStyle w:val="a5"/>
        <w:numPr>
          <w:ilvl w:val="0"/>
          <w:numId w:val="9"/>
        </w:numPr>
        <w:shd w:val="clear" w:color="auto" w:fill="FFFFFF"/>
        <w:spacing w:after="0"/>
        <w:jc w:val="both"/>
        <w:rPr>
          <w:sz w:val="28"/>
          <w:szCs w:val="28"/>
        </w:rPr>
      </w:pPr>
      <w:r w:rsidRPr="00374319">
        <w:rPr>
          <w:noProof/>
          <w:sz w:val="28"/>
          <w:szCs w:val="28"/>
        </w:rPr>
        <w:t>підтримка швидкісного мобільного радіодоступу;</w:t>
      </w:r>
    </w:p>
    <w:p w:rsidR="003F66C7" w:rsidRPr="00374319" w:rsidRDefault="003F66C7" w:rsidP="003F66C7">
      <w:pPr>
        <w:pStyle w:val="a5"/>
        <w:numPr>
          <w:ilvl w:val="0"/>
          <w:numId w:val="9"/>
        </w:numPr>
        <w:shd w:val="clear" w:color="auto" w:fill="FFFFFF"/>
        <w:spacing w:after="0"/>
        <w:jc w:val="both"/>
        <w:rPr>
          <w:sz w:val="28"/>
          <w:szCs w:val="28"/>
        </w:rPr>
      </w:pPr>
      <w:r w:rsidRPr="00374319">
        <w:rPr>
          <w:noProof/>
          <w:sz w:val="28"/>
          <w:szCs w:val="28"/>
        </w:rPr>
        <w:t>підтримка відомчих (корпоративних) мереж;</w:t>
      </w:r>
    </w:p>
    <w:p w:rsidR="003F66C7" w:rsidRPr="00374319" w:rsidRDefault="003F66C7" w:rsidP="003F66C7">
      <w:pPr>
        <w:pStyle w:val="a5"/>
        <w:numPr>
          <w:ilvl w:val="0"/>
          <w:numId w:val="9"/>
        </w:numPr>
        <w:shd w:val="clear" w:color="auto" w:fill="FFFFFF"/>
        <w:spacing w:after="0"/>
        <w:jc w:val="both"/>
        <w:rPr>
          <w:sz w:val="28"/>
          <w:szCs w:val="28"/>
        </w:rPr>
      </w:pPr>
      <w:r w:rsidRPr="00374319">
        <w:rPr>
          <w:noProof/>
          <w:sz w:val="28"/>
          <w:szCs w:val="28"/>
        </w:rPr>
        <w:t>дешевизна загальнодоступних послуг.</w:t>
      </w:r>
    </w:p>
    <w:p w:rsidR="003F66C7" w:rsidRPr="00374319" w:rsidRDefault="003F66C7" w:rsidP="003F66C7">
      <w:pPr>
        <w:pStyle w:val="a5"/>
        <w:ind w:left="567"/>
        <w:jc w:val="both"/>
        <w:rPr>
          <w:sz w:val="28"/>
          <w:szCs w:val="28"/>
        </w:rPr>
      </w:pPr>
      <w:proofErr w:type="gramStart"/>
      <w:r w:rsidRPr="00374319">
        <w:rPr>
          <w:noProof/>
          <w:sz w:val="28"/>
          <w:szCs w:val="28"/>
        </w:rPr>
        <w:t>Загальні мережні вимоги стосуються таких мережних аспектів, як надійність функціювання; стійкість до факторів впливу і загроз; безпека користування; стійкість послуги телефоного зв</w:t>
      </w:r>
      <w:r w:rsidRPr="00374319">
        <w:rPr>
          <w:sz w:val="28"/>
          <w:szCs w:val="28"/>
        </w:rPr>
        <w:t>’язку до перебоїв енергопостачання; трудомісткість експлуатації, у тому числі, й відносини з користувачами; забезпечення можливості нарощування мережі, її надійності, керованості та якості обслуговування.</w:t>
      </w:r>
      <w:proofErr w:type="gramEnd"/>
    </w:p>
    <w:p w:rsidR="003F66C7" w:rsidRPr="00F72F31" w:rsidRDefault="003F66C7" w:rsidP="003F66C7">
      <w:pPr>
        <w:pStyle w:val="a5"/>
        <w:ind w:firstLine="567"/>
        <w:jc w:val="both"/>
      </w:pPr>
      <w:r w:rsidRPr="00374319">
        <w:rPr>
          <w:color w:val="FF0000"/>
          <w:sz w:val="28"/>
          <w:szCs w:val="28"/>
        </w:rPr>
        <w:t xml:space="preserve"> </w:t>
      </w:r>
      <w:r w:rsidRPr="00F72F31">
        <w:rPr>
          <w:sz w:val="28"/>
          <w:szCs w:val="28"/>
        </w:rPr>
        <w:t>На рис. 10.</w:t>
      </w:r>
      <w:r w:rsidR="0025648D" w:rsidRPr="0025648D">
        <w:rPr>
          <w:sz w:val="28"/>
          <w:szCs w:val="28"/>
        </w:rPr>
        <w:t>4</w:t>
      </w:r>
      <w:r w:rsidRPr="00F72F31">
        <w:rPr>
          <w:sz w:val="28"/>
          <w:szCs w:val="28"/>
        </w:rPr>
        <w:t xml:space="preserve"> приведена багаторівнева ієрархічна модель мережі зв’язку наступного покоління. В загальному випадку вона складається з трьох </w:t>
      </w:r>
      <w:proofErr w:type="gramStart"/>
      <w:r w:rsidRPr="00F72F31">
        <w:rPr>
          <w:sz w:val="28"/>
          <w:szCs w:val="28"/>
        </w:rPr>
        <w:t>р</w:t>
      </w:r>
      <w:proofErr w:type="gramEnd"/>
      <w:r w:rsidRPr="00F72F31">
        <w:rPr>
          <w:sz w:val="28"/>
          <w:szCs w:val="28"/>
        </w:rPr>
        <w:t>івнів</w:t>
      </w:r>
      <w:r w:rsidRPr="00F72F31">
        <w:t>.</w:t>
      </w:r>
    </w:p>
    <w:p w:rsidR="003F66C7" w:rsidRPr="00374319" w:rsidRDefault="003F66C7" w:rsidP="003F66C7">
      <w:pPr>
        <w:pStyle w:val="a5"/>
        <w:ind w:firstLine="567"/>
        <w:jc w:val="both"/>
        <w:rPr>
          <w:sz w:val="28"/>
          <w:szCs w:val="28"/>
        </w:rPr>
      </w:pPr>
      <w:r>
        <w:t xml:space="preserve"> </w:t>
      </w:r>
      <w:r w:rsidRPr="00374319">
        <w:rPr>
          <w:sz w:val="28"/>
          <w:szCs w:val="28"/>
          <w:u w:val="single"/>
        </w:rPr>
        <w:t xml:space="preserve">Прикладний </w:t>
      </w:r>
      <w:proofErr w:type="gramStart"/>
      <w:r w:rsidRPr="00374319">
        <w:rPr>
          <w:sz w:val="28"/>
          <w:szCs w:val="28"/>
          <w:u w:val="single"/>
        </w:rPr>
        <w:t>р</w:t>
      </w:r>
      <w:proofErr w:type="gramEnd"/>
      <w:r w:rsidRPr="00374319">
        <w:rPr>
          <w:sz w:val="28"/>
          <w:szCs w:val="28"/>
          <w:u w:val="single"/>
        </w:rPr>
        <w:t>івень</w:t>
      </w:r>
      <w:r w:rsidRPr="00374319">
        <w:rPr>
          <w:sz w:val="28"/>
          <w:szCs w:val="28"/>
        </w:rPr>
        <w:t xml:space="preserve"> відповідає за представлення кінцевому користувачу інформаційних послуг. В залежності від того наскільки ці послуги будуть йому цікавими, залежить подальший розвиток мережі. Сервери забезпечують представлення послуг. Вони можуть знаходитися як </w:t>
      </w:r>
      <w:proofErr w:type="gramStart"/>
      <w:r w:rsidRPr="00374319">
        <w:rPr>
          <w:sz w:val="28"/>
          <w:szCs w:val="28"/>
        </w:rPr>
        <w:t>в</w:t>
      </w:r>
      <w:proofErr w:type="gramEnd"/>
      <w:r w:rsidRPr="00374319">
        <w:rPr>
          <w:sz w:val="28"/>
          <w:szCs w:val="28"/>
        </w:rPr>
        <w:t xml:space="preserve"> середині так і за межами своєї мережі (</w:t>
      </w:r>
      <w:r w:rsidRPr="00374319">
        <w:rPr>
          <w:sz w:val="28"/>
          <w:szCs w:val="28"/>
          <w:lang w:val="en-US"/>
        </w:rPr>
        <w:t>Web</w:t>
      </w:r>
      <w:r w:rsidRPr="00374319">
        <w:rPr>
          <w:sz w:val="28"/>
          <w:szCs w:val="28"/>
        </w:rPr>
        <w:t xml:space="preserve"> – сервери, сервери, що належать </w:t>
      </w:r>
      <w:r w:rsidRPr="00374319">
        <w:rPr>
          <w:sz w:val="28"/>
          <w:szCs w:val="28"/>
          <w:lang w:val="en-US"/>
        </w:rPr>
        <w:t>ASP</w:t>
      </w:r>
      <w:r w:rsidRPr="00374319">
        <w:rPr>
          <w:sz w:val="28"/>
          <w:szCs w:val="28"/>
        </w:rPr>
        <w:t xml:space="preserve"> – провайдером).</w:t>
      </w:r>
    </w:p>
    <w:p w:rsidR="003F66C7" w:rsidRPr="00374319" w:rsidRDefault="003F66C7" w:rsidP="003F66C7">
      <w:pPr>
        <w:pStyle w:val="a5"/>
        <w:ind w:firstLine="567"/>
        <w:jc w:val="both"/>
        <w:rPr>
          <w:sz w:val="28"/>
          <w:szCs w:val="28"/>
        </w:rPr>
      </w:pPr>
      <w:r w:rsidRPr="00374319">
        <w:rPr>
          <w:sz w:val="28"/>
          <w:szCs w:val="28"/>
        </w:rPr>
        <w:t xml:space="preserve">  </w:t>
      </w:r>
      <w:proofErr w:type="gramStart"/>
      <w:r w:rsidRPr="00374319">
        <w:rPr>
          <w:sz w:val="28"/>
          <w:szCs w:val="28"/>
          <w:u w:val="single"/>
        </w:rPr>
        <w:t>Р</w:t>
      </w:r>
      <w:proofErr w:type="gramEnd"/>
      <w:r w:rsidRPr="00374319">
        <w:rPr>
          <w:sz w:val="28"/>
          <w:szCs w:val="28"/>
          <w:u w:val="single"/>
        </w:rPr>
        <w:t>івень управління</w:t>
      </w:r>
      <w:r w:rsidRPr="00374319">
        <w:rPr>
          <w:sz w:val="28"/>
          <w:szCs w:val="28"/>
        </w:rPr>
        <w:t xml:space="preserve"> серверами відповідає  за модернізацію викликів,  обробку сигналізації і безпосереднє управління потоками. На цьому </w:t>
      </w:r>
      <w:proofErr w:type="gramStart"/>
      <w:r w:rsidRPr="00374319">
        <w:rPr>
          <w:sz w:val="28"/>
          <w:szCs w:val="28"/>
        </w:rPr>
        <w:t>р</w:t>
      </w:r>
      <w:proofErr w:type="gramEnd"/>
      <w:r w:rsidRPr="00374319">
        <w:rPr>
          <w:sz w:val="28"/>
          <w:szCs w:val="28"/>
        </w:rPr>
        <w:t>івні знаходиться контролер сигналізації і управління медіашлюзами (</w:t>
      </w:r>
      <w:r w:rsidRPr="00374319">
        <w:rPr>
          <w:sz w:val="28"/>
          <w:szCs w:val="28"/>
          <w:lang w:val="en-US"/>
        </w:rPr>
        <w:t>Softswitch</w:t>
      </w:r>
      <w:r w:rsidRPr="00374319">
        <w:rPr>
          <w:sz w:val="28"/>
          <w:szCs w:val="28"/>
        </w:rPr>
        <w:t>), ко</w:t>
      </w:r>
      <w:r>
        <w:rPr>
          <w:sz w:val="28"/>
          <w:szCs w:val="28"/>
        </w:rPr>
        <w:t>трий для оператора зв’язку мож</w:t>
      </w:r>
      <w:r>
        <w:rPr>
          <w:sz w:val="28"/>
          <w:szCs w:val="28"/>
          <w:lang w:val="uk-UA"/>
        </w:rPr>
        <w:t>е</w:t>
      </w:r>
      <w:r w:rsidRPr="00374319">
        <w:rPr>
          <w:sz w:val="28"/>
          <w:szCs w:val="28"/>
        </w:rPr>
        <w:t xml:space="preserve"> бути в якості транзитної АТС.</w:t>
      </w:r>
    </w:p>
    <w:p w:rsidR="003F66C7" w:rsidRPr="00374319" w:rsidRDefault="003F66C7" w:rsidP="003F66C7">
      <w:pPr>
        <w:pStyle w:val="a5"/>
        <w:ind w:firstLine="567"/>
        <w:jc w:val="both"/>
        <w:rPr>
          <w:sz w:val="28"/>
          <w:szCs w:val="28"/>
        </w:rPr>
      </w:pPr>
      <w:r w:rsidRPr="00374319">
        <w:rPr>
          <w:sz w:val="28"/>
          <w:szCs w:val="28"/>
          <w:u w:val="single"/>
        </w:rPr>
        <w:t xml:space="preserve">Транспортний </w:t>
      </w:r>
      <w:proofErr w:type="gramStart"/>
      <w:r w:rsidRPr="00374319">
        <w:rPr>
          <w:sz w:val="28"/>
          <w:szCs w:val="28"/>
          <w:u w:val="single"/>
        </w:rPr>
        <w:t>р</w:t>
      </w:r>
      <w:proofErr w:type="gramEnd"/>
      <w:r w:rsidRPr="00374319">
        <w:rPr>
          <w:sz w:val="28"/>
          <w:szCs w:val="28"/>
          <w:u w:val="single"/>
        </w:rPr>
        <w:t>івень</w:t>
      </w:r>
      <w:r w:rsidRPr="00374319">
        <w:rPr>
          <w:sz w:val="28"/>
          <w:szCs w:val="28"/>
        </w:rPr>
        <w:t xml:space="preserve"> відповідає за передавання інформації кінцевому користувачу і складається з високошвидкісного ядра пакетної мережі і рівня доступу, що забезпечує підключення кінцевих користувачів до мережі. </w:t>
      </w:r>
      <w:r w:rsidRPr="00374319">
        <w:rPr>
          <w:sz w:val="28"/>
          <w:szCs w:val="28"/>
        </w:rPr>
        <w:lastRenderedPageBreak/>
        <w:t>Рівень доступу може бути як проводовим так і безпроводовим (мобільним або фіксованим).</w:t>
      </w:r>
    </w:p>
    <w:p w:rsidR="003F66C7" w:rsidRDefault="003F66C7" w:rsidP="003F66C7">
      <w:pPr>
        <w:pStyle w:val="a5"/>
        <w:ind w:left="567"/>
        <w:rPr>
          <w:b/>
        </w:rPr>
      </w:pPr>
    </w:p>
    <w:p w:rsidR="003F66C7" w:rsidRDefault="003F66C7" w:rsidP="003F66C7">
      <w:pPr>
        <w:pStyle w:val="a5"/>
        <w:ind w:left="567"/>
        <w:rPr>
          <w:b/>
        </w:rPr>
      </w:pPr>
    </w:p>
    <w:p w:rsidR="003F66C7" w:rsidRDefault="003F66C7" w:rsidP="003F66C7">
      <w:pPr>
        <w:pStyle w:val="a5"/>
        <w:ind w:left="567"/>
        <w:rPr>
          <w:b/>
        </w:rPr>
      </w:pPr>
      <w:r>
        <w:rPr>
          <w:noProof/>
        </w:rPr>
        <w:drawing>
          <wp:anchor distT="0" distB="0" distL="114300" distR="114300" simplePos="0" relativeHeight="251750400" behindDoc="0" locked="0" layoutInCell="0" allowOverlap="1">
            <wp:simplePos x="0" y="0"/>
            <wp:positionH relativeFrom="column">
              <wp:posOffset>0</wp:posOffset>
            </wp:positionH>
            <wp:positionV relativeFrom="paragraph">
              <wp:posOffset>0</wp:posOffset>
            </wp:positionV>
            <wp:extent cx="6096000" cy="4025265"/>
            <wp:effectExtent l="19050" t="0" r="0" b="0"/>
            <wp:wrapTopAndBottom/>
            <wp:docPr id="95" name="Рисунок 2324" descr="IP_A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4" descr="IP_ATM"/>
                    <pic:cNvPicPr>
                      <a:picLocks noChangeAspect="1" noChangeArrowheads="1"/>
                    </pic:cNvPicPr>
                  </pic:nvPicPr>
                  <pic:blipFill>
                    <a:blip r:embed="rId12"/>
                    <a:srcRect/>
                    <a:stretch>
                      <a:fillRect/>
                    </a:stretch>
                  </pic:blipFill>
                  <pic:spPr bwMode="auto">
                    <a:xfrm>
                      <a:off x="0" y="0"/>
                      <a:ext cx="6096000" cy="4025265"/>
                    </a:xfrm>
                    <a:prstGeom prst="rect">
                      <a:avLst/>
                    </a:prstGeom>
                    <a:noFill/>
                  </pic:spPr>
                </pic:pic>
              </a:graphicData>
            </a:graphic>
          </wp:anchor>
        </w:drawing>
      </w:r>
    </w:p>
    <w:p w:rsidR="003F66C7" w:rsidRDefault="003F66C7" w:rsidP="003F66C7">
      <w:pPr>
        <w:pStyle w:val="a5"/>
        <w:ind w:left="567"/>
        <w:rPr>
          <w:b/>
        </w:rPr>
      </w:pPr>
    </w:p>
    <w:p w:rsidR="003F66C7" w:rsidRPr="00F72F31" w:rsidRDefault="003F66C7" w:rsidP="003F66C7">
      <w:pPr>
        <w:pStyle w:val="a3"/>
        <w:ind w:left="720"/>
        <w:rPr>
          <w:sz w:val="28"/>
          <w:szCs w:val="28"/>
          <w:lang w:val="uk-UA"/>
        </w:rPr>
      </w:pPr>
      <w:r w:rsidRPr="00A57E57">
        <w:rPr>
          <w:sz w:val="28"/>
          <w:szCs w:val="28"/>
          <w:lang w:val="uk-UA"/>
        </w:rPr>
        <w:t>Рисунок 10.</w:t>
      </w:r>
      <w:r w:rsidR="0025648D" w:rsidRPr="0025648D">
        <w:rPr>
          <w:sz w:val="28"/>
          <w:szCs w:val="28"/>
        </w:rPr>
        <w:t>4</w:t>
      </w:r>
      <w:r w:rsidRPr="00A57E57">
        <w:rPr>
          <w:sz w:val="28"/>
          <w:szCs w:val="28"/>
          <w:lang w:val="uk-UA"/>
        </w:rPr>
        <w:t xml:space="preserve"> </w:t>
      </w:r>
      <w:r>
        <w:rPr>
          <w:sz w:val="28"/>
          <w:szCs w:val="28"/>
          <w:lang w:val="uk-UA"/>
        </w:rPr>
        <w:t xml:space="preserve">- </w:t>
      </w:r>
      <w:r w:rsidRPr="00F72F31">
        <w:rPr>
          <w:sz w:val="28"/>
          <w:szCs w:val="28"/>
          <w:lang w:val="uk-UA"/>
        </w:rPr>
        <w:t>Б</w:t>
      </w:r>
      <w:r w:rsidRPr="00F72F31">
        <w:rPr>
          <w:sz w:val="28"/>
          <w:szCs w:val="28"/>
        </w:rPr>
        <w:t>агаторівнева ієрархічна модель мережі зв’язку наступного покоління</w:t>
      </w:r>
    </w:p>
    <w:p w:rsidR="003F66C7" w:rsidRPr="00F72F31" w:rsidRDefault="003F66C7" w:rsidP="003F66C7">
      <w:pPr>
        <w:ind w:firstLine="720"/>
        <w:jc w:val="both"/>
        <w:rPr>
          <w:b/>
          <w:sz w:val="32"/>
          <w:szCs w:val="32"/>
          <w:lang w:val="uk-UA"/>
        </w:rPr>
      </w:pPr>
    </w:p>
    <w:p w:rsidR="003F66C7" w:rsidRPr="00A02E24" w:rsidRDefault="003F66C7" w:rsidP="003F66C7">
      <w:pPr>
        <w:pStyle w:val="a3"/>
        <w:ind w:left="720"/>
        <w:rPr>
          <w:b/>
          <w:sz w:val="32"/>
          <w:szCs w:val="32"/>
        </w:rPr>
      </w:pPr>
      <w:r w:rsidRPr="00A57E57">
        <w:rPr>
          <w:b/>
          <w:sz w:val="32"/>
          <w:szCs w:val="32"/>
          <w:lang w:val="uk-UA"/>
        </w:rPr>
        <w:t>10</w:t>
      </w:r>
      <w:r w:rsidR="00CB640D" w:rsidRPr="00CB640D">
        <w:rPr>
          <w:b/>
          <w:sz w:val="32"/>
          <w:szCs w:val="32"/>
        </w:rPr>
        <w:t>.7</w:t>
      </w:r>
      <w:r w:rsidRPr="00A57E57">
        <w:rPr>
          <w:b/>
          <w:sz w:val="32"/>
          <w:szCs w:val="32"/>
        </w:rPr>
        <w:t xml:space="preserve"> Модель прискореного розвитку українських телекомунікацій </w:t>
      </w:r>
      <w:r w:rsidR="00A02E24" w:rsidRPr="00A02E24">
        <w:rPr>
          <w:b/>
          <w:sz w:val="32"/>
          <w:szCs w:val="32"/>
        </w:rPr>
        <w:t>.</w:t>
      </w:r>
    </w:p>
    <w:p w:rsidR="003F66C7" w:rsidRDefault="003F66C7" w:rsidP="003F66C7">
      <w:pPr>
        <w:pStyle w:val="a3"/>
        <w:rPr>
          <w:sz w:val="16"/>
        </w:rPr>
      </w:pPr>
    </w:p>
    <w:p w:rsidR="003F66C7" w:rsidRDefault="003F66C7" w:rsidP="003F66C7">
      <w:pPr>
        <w:jc w:val="both"/>
        <w:rPr>
          <w:sz w:val="28"/>
          <w:lang w:val="uk-UA"/>
        </w:rPr>
      </w:pPr>
      <w:r>
        <w:rPr>
          <w:sz w:val="28"/>
          <w:lang w:val="uk-UA"/>
        </w:rPr>
        <w:tab/>
        <w:t>Загальний хід розвитку  телекомунікацій у державі або регіоні, як відомо, можна промоделювати низкою законів і закономірностей теорії інфокомунікаційного розвитку</w:t>
      </w:r>
      <w:r w:rsidR="0022631C" w:rsidRPr="0022631C">
        <w:rPr>
          <w:sz w:val="28"/>
          <w:lang w:val="uk-UA"/>
        </w:rPr>
        <w:t>[1]</w:t>
      </w:r>
      <w:r>
        <w:rPr>
          <w:sz w:val="28"/>
          <w:lang w:val="uk-UA"/>
        </w:rPr>
        <w:t xml:space="preserve"> </w:t>
      </w:r>
      <w:r w:rsidRPr="008C5403">
        <w:rPr>
          <w:sz w:val="28"/>
          <w:lang w:val="uk-UA"/>
        </w:rPr>
        <w:t xml:space="preserve">. </w:t>
      </w:r>
      <w:r w:rsidRPr="008C5403">
        <w:rPr>
          <w:sz w:val="28"/>
        </w:rPr>
        <w:t xml:space="preserve">Однак їх безпосереднє застосування для оцінки розвитку інфокомунікаційних систем під </w:t>
      </w:r>
      <w:proofErr w:type="gramStart"/>
      <w:r w:rsidRPr="008C5403">
        <w:rPr>
          <w:sz w:val="28"/>
        </w:rPr>
        <w:t>д</w:t>
      </w:r>
      <w:proofErr w:type="gramEnd"/>
      <w:r w:rsidRPr="008C5403">
        <w:rPr>
          <w:sz w:val="28"/>
        </w:rPr>
        <w:t xml:space="preserve">ією конкретних факторів практично неможливо. </w:t>
      </w:r>
      <w:proofErr w:type="gramStart"/>
      <w:r w:rsidRPr="008C5403">
        <w:rPr>
          <w:sz w:val="28"/>
        </w:rPr>
        <w:t>Між тим, п</w:t>
      </w:r>
      <w:r>
        <w:rPr>
          <w:sz w:val="28"/>
          <w:lang w:val="uk-UA"/>
        </w:rPr>
        <w:t>ри грунтовній розробці стратегій (концепцій) розвитку галузі (видів зв’язку, інфокомунікаційних систем)  або при плануванні інноваційних проектів, конче необхідна кількісна оцінка головних очікуваних  результатів стратегій, концепцій або проектів (коротко, інновацій).</w:t>
      </w:r>
      <w:proofErr w:type="gramEnd"/>
      <w:r>
        <w:rPr>
          <w:sz w:val="28"/>
          <w:lang w:val="uk-UA"/>
        </w:rPr>
        <w:t xml:space="preserve"> Для таких оцінок необхідний простий і ефективний у застосуванні інструмент у вигляді узагальненої моделі розвитку </w:t>
      </w:r>
      <w:r>
        <w:rPr>
          <w:sz w:val="28"/>
          <w:lang w:val="uk-UA"/>
        </w:rPr>
        <w:lastRenderedPageBreak/>
        <w:t xml:space="preserve">інфокомунікаційної системи, за допомогою якого можна було б кількісно визначати не тільки кінцеву результативність різних інновацій, але й чисельних їх варіантів, які, як правило, розглядаються  на стадіях досліджень і проектування. </w:t>
      </w:r>
    </w:p>
    <w:p w:rsidR="003F66C7" w:rsidRDefault="003F66C7" w:rsidP="003F66C7">
      <w:pPr>
        <w:ind w:firstLine="720"/>
        <w:jc w:val="both"/>
        <w:rPr>
          <w:sz w:val="28"/>
          <w:lang w:val="uk-UA"/>
        </w:rPr>
      </w:pPr>
      <w:r>
        <w:rPr>
          <w:sz w:val="28"/>
          <w:lang w:val="uk-UA"/>
        </w:rPr>
        <w:t xml:space="preserve">Часто з цією метою застосовується метод періодизації (дискретизації) прогнозного часу розвитку системи  та аналітичного простежування впливу інновації на кожному з часових дискретів </w:t>
      </w:r>
      <w:r w:rsidRPr="008C5403">
        <w:rPr>
          <w:sz w:val="28"/>
          <w:lang w:val="uk-UA"/>
        </w:rPr>
        <w:t>[</w:t>
      </w:r>
      <w:r w:rsidR="0022631C" w:rsidRPr="0022631C">
        <w:rPr>
          <w:sz w:val="28"/>
          <w:lang w:val="uk-UA"/>
        </w:rPr>
        <w:t>1</w:t>
      </w:r>
      <w:r w:rsidRPr="008C5403">
        <w:rPr>
          <w:sz w:val="28"/>
          <w:lang w:val="uk-UA"/>
        </w:rPr>
        <w:t>].</w:t>
      </w:r>
      <w:r>
        <w:rPr>
          <w:sz w:val="28"/>
          <w:lang w:val="uk-UA"/>
        </w:rPr>
        <w:t xml:space="preserve"> Таким методом, наприклад, оцінювались прогнозні показники розвитку ЄНСЗ при розробці “Комплексної програми створення ЄНСЗ України до 2010 року“. </w:t>
      </w:r>
    </w:p>
    <w:p w:rsidR="003F66C7" w:rsidRDefault="003F66C7" w:rsidP="003F66C7">
      <w:pPr>
        <w:ind w:firstLine="720"/>
        <w:jc w:val="both"/>
        <w:rPr>
          <w:sz w:val="28"/>
          <w:lang w:val="uk-UA"/>
        </w:rPr>
      </w:pPr>
      <w:r>
        <w:rPr>
          <w:sz w:val="28"/>
          <w:lang w:val="uk-UA"/>
        </w:rPr>
        <w:t xml:space="preserve">В пропонованій моделі метод часової дикретизації удосконалено урахуванням історичного відтинку часу розвитку основного ресурсу системи, поокремим урахуванням процесів введення нових і виведення зношених ресурсів (потужностей) системи на прогнозному відтинку часу. Крім того, запропоновано наочне графічно-гістограмне подання процесу розвитку системи за основним ресурсним показником. Отримана в результаті такого удосконалення дикретна модель розвитку телекомунікаційної системи уточнює і унаочнює процес її розвитку, а також  дає можливість виконати досить точні кількісні розрахунки головних (стратегічних) результатів її розвитку. </w:t>
      </w:r>
    </w:p>
    <w:p w:rsidR="003F66C7" w:rsidRPr="00A57E57" w:rsidRDefault="003F66C7" w:rsidP="003F66C7">
      <w:pPr>
        <w:pStyle w:val="a3"/>
        <w:ind w:firstLine="720"/>
        <w:rPr>
          <w:sz w:val="28"/>
          <w:szCs w:val="28"/>
        </w:rPr>
      </w:pPr>
      <w:r w:rsidRPr="00A57E57">
        <w:rPr>
          <w:sz w:val="28"/>
          <w:szCs w:val="28"/>
          <w:lang w:val="uk-UA"/>
        </w:rPr>
        <w:t xml:space="preserve">Пропонована модель використовує спрощене однолінійне подання процесу розвитку телекомунікаційної системи за її провідним ресурсним показником </w:t>
      </w:r>
      <w:r w:rsidRPr="00A57E57">
        <w:rPr>
          <w:i/>
          <w:sz w:val="28"/>
          <w:szCs w:val="28"/>
          <w:lang w:val="en-US"/>
        </w:rPr>
        <w:t>R</w:t>
      </w:r>
      <w:r w:rsidRPr="00A57E57">
        <w:rPr>
          <w:sz w:val="28"/>
          <w:szCs w:val="28"/>
          <w:lang w:val="uk-UA"/>
        </w:rPr>
        <w:t xml:space="preserve">. В якості такого показника можуть бути узяті, наприклад, ємність мережі зв’язку, протяжність її каналів, кількість терміналів, тощо. </w:t>
      </w:r>
      <w:r w:rsidRPr="00A57E57">
        <w:rPr>
          <w:sz w:val="28"/>
          <w:szCs w:val="28"/>
        </w:rPr>
        <w:t xml:space="preserve">Припускається, що розвиток системи відбувається під </w:t>
      </w:r>
      <w:proofErr w:type="gramStart"/>
      <w:r w:rsidRPr="00A57E57">
        <w:rPr>
          <w:sz w:val="28"/>
          <w:szCs w:val="28"/>
        </w:rPr>
        <w:t>д</w:t>
      </w:r>
      <w:proofErr w:type="gramEnd"/>
      <w:r w:rsidRPr="00A57E57">
        <w:rPr>
          <w:sz w:val="28"/>
          <w:szCs w:val="28"/>
        </w:rPr>
        <w:t xml:space="preserve">ією двох основних процесів: </w:t>
      </w:r>
    </w:p>
    <w:p w:rsidR="003F66C7" w:rsidRPr="00A57E57" w:rsidRDefault="003F66C7" w:rsidP="003F66C7">
      <w:pPr>
        <w:pStyle w:val="a3"/>
        <w:numPr>
          <w:ilvl w:val="0"/>
          <w:numId w:val="4"/>
        </w:numPr>
        <w:spacing w:after="0"/>
        <w:jc w:val="both"/>
        <w:rPr>
          <w:sz w:val="28"/>
          <w:szCs w:val="28"/>
        </w:rPr>
      </w:pPr>
      <w:r w:rsidRPr="00A57E57">
        <w:rPr>
          <w:sz w:val="28"/>
          <w:szCs w:val="28"/>
        </w:rPr>
        <w:t xml:space="preserve">введення нових ресурсів (потужностей) системи;  </w:t>
      </w:r>
    </w:p>
    <w:p w:rsidR="003F66C7" w:rsidRPr="00A57E57" w:rsidRDefault="003F66C7" w:rsidP="003F66C7">
      <w:pPr>
        <w:pStyle w:val="a3"/>
        <w:rPr>
          <w:sz w:val="28"/>
          <w:szCs w:val="28"/>
        </w:rPr>
      </w:pPr>
      <w:r>
        <w:rPr>
          <w:sz w:val="28"/>
          <w:szCs w:val="28"/>
          <w:lang w:val="uk-UA"/>
        </w:rPr>
        <w:t xml:space="preserve">      </w:t>
      </w:r>
      <w:r w:rsidRPr="00A57E57">
        <w:rPr>
          <w:sz w:val="28"/>
          <w:szCs w:val="28"/>
        </w:rPr>
        <w:t>2)  виведення з експлуатації зношених (фізично чи морально) ресурсі</w:t>
      </w:r>
      <w:proofErr w:type="gramStart"/>
      <w:r w:rsidRPr="00A57E57">
        <w:rPr>
          <w:sz w:val="28"/>
          <w:szCs w:val="28"/>
        </w:rPr>
        <w:t>в</w:t>
      </w:r>
      <w:proofErr w:type="gramEnd"/>
      <w:r w:rsidRPr="00A57E57">
        <w:rPr>
          <w:sz w:val="28"/>
          <w:szCs w:val="28"/>
        </w:rPr>
        <w:t xml:space="preserve">. </w:t>
      </w:r>
    </w:p>
    <w:p w:rsidR="003F66C7" w:rsidRDefault="003F66C7" w:rsidP="003F66C7">
      <w:pPr>
        <w:ind w:firstLine="720"/>
        <w:jc w:val="both"/>
        <w:rPr>
          <w:sz w:val="28"/>
          <w:lang w:val="uk-UA"/>
        </w:rPr>
      </w:pPr>
      <w:r>
        <w:rPr>
          <w:sz w:val="28"/>
          <w:lang w:val="uk-UA"/>
        </w:rPr>
        <w:t>Для наочного кількісного подання процесу розвитку системи, на осі часу (див. рис.</w:t>
      </w:r>
      <w:r w:rsidR="00A02E24" w:rsidRPr="00A02E24">
        <w:rPr>
          <w:sz w:val="28"/>
        </w:rPr>
        <w:t>10.</w:t>
      </w:r>
      <w:r w:rsidR="00A02E24" w:rsidRPr="00FB27AA">
        <w:rPr>
          <w:sz w:val="28"/>
        </w:rPr>
        <w:t>4</w:t>
      </w:r>
      <w:r>
        <w:rPr>
          <w:sz w:val="28"/>
          <w:lang w:val="uk-UA"/>
        </w:rPr>
        <w:t>) призначається точка відліку історичного та прогнозного відтинків часу системи (</w:t>
      </w:r>
      <w:r>
        <w:rPr>
          <w:i/>
          <w:sz w:val="28"/>
          <w:lang w:val="en-US"/>
        </w:rPr>
        <w:t>t</w:t>
      </w:r>
      <w:r w:rsidRPr="008C5403">
        <w:rPr>
          <w:i/>
          <w:sz w:val="28"/>
          <w:vertAlign w:val="subscript"/>
        </w:rPr>
        <w:t>0</w:t>
      </w:r>
      <w:r w:rsidRPr="008C5403">
        <w:rPr>
          <w:sz w:val="28"/>
        </w:rPr>
        <w:t>)</w:t>
      </w:r>
      <w:r>
        <w:rPr>
          <w:sz w:val="28"/>
          <w:lang w:val="uk-UA"/>
        </w:rPr>
        <w:t xml:space="preserve">, починаючи з якої, на систему починає діяти конкретний фактор або інновація.  Вліво від точки </w:t>
      </w:r>
      <w:r>
        <w:rPr>
          <w:i/>
          <w:sz w:val="28"/>
          <w:lang w:val="en-US"/>
        </w:rPr>
        <w:t>t</w:t>
      </w:r>
      <w:r w:rsidRPr="008C5403">
        <w:rPr>
          <w:i/>
          <w:sz w:val="28"/>
          <w:vertAlign w:val="subscript"/>
          <w:lang w:val="uk-UA"/>
        </w:rPr>
        <w:t xml:space="preserve">0 </w:t>
      </w:r>
      <w:r w:rsidRPr="008C5403">
        <w:rPr>
          <w:sz w:val="28"/>
          <w:lang w:val="uk-UA"/>
        </w:rPr>
        <w:t xml:space="preserve"> </w:t>
      </w:r>
      <w:r>
        <w:rPr>
          <w:sz w:val="28"/>
          <w:lang w:val="uk-UA"/>
        </w:rPr>
        <w:t>з певною дискретністю (рік, квартал, місяць) відкладається історичний час розвитку системи, а вправо – прогнозний час розвитку з тією ж дискретністю. Тривалість історичного відтинку (</w:t>
      </w:r>
      <w:r>
        <w:rPr>
          <w:i/>
          <w:sz w:val="28"/>
          <w:lang w:val="en-US"/>
        </w:rPr>
        <w:t>T</w:t>
      </w:r>
      <w:r>
        <w:rPr>
          <w:i/>
          <w:sz w:val="28"/>
          <w:vertAlign w:val="subscript"/>
          <w:lang w:val="en-US"/>
        </w:rPr>
        <w:t>i</w:t>
      </w:r>
      <w:r w:rsidRPr="008C5403">
        <w:rPr>
          <w:sz w:val="28"/>
          <w:lang w:val="uk-UA"/>
        </w:rPr>
        <w:t xml:space="preserve">) </w:t>
      </w:r>
      <w:r>
        <w:rPr>
          <w:sz w:val="28"/>
          <w:lang w:val="uk-UA"/>
        </w:rPr>
        <w:t>приймають рівною віку (часу експлуатації) найстарішого основного ресурсу системи, а тривалість прогнозного відтинку – часу дії оцінюваного фактора або інновації.</w:t>
      </w:r>
    </w:p>
    <w:p w:rsidR="003F66C7" w:rsidRDefault="003F66C7" w:rsidP="003F66C7">
      <w:pPr>
        <w:ind w:firstLine="720"/>
        <w:jc w:val="both"/>
        <w:rPr>
          <w:sz w:val="28"/>
          <w:lang w:val="uk-UA"/>
        </w:rPr>
      </w:pPr>
      <w:r>
        <w:rPr>
          <w:sz w:val="28"/>
          <w:lang w:val="uk-UA"/>
        </w:rPr>
        <w:t>Над віссю часу на кожному з часових дискретів відкладається гістограмний стовпчик (</w:t>
      </w:r>
      <w:r>
        <w:rPr>
          <w:i/>
          <w:sz w:val="28"/>
          <w:lang w:val="en-US"/>
        </w:rPr>
        <w:t>w</w:t>
      </w:r>
      <w:r w:rsidRPr="008C5403">
        <w:rPr>
          <w:i/>
          <w:sz w:val="28"/>
        </w:rPr>
        <w:t xml:space="preserve">, </w:t>
      </w:r>
      <w:r>
        <w:rPr>
          <w:i/>
          <w:sz w:val="28"/>
          <w:lang w:val="en-US"/>
        </w:rPr>
        <w:t>w</w:t>
      </w:r>
      <w:r w:rsidRPr="008C5403">
        <w:rPr>
          <w:i/>
          <w:sz w:val="28"/>
        </w:rPr>
        <w:t>')</w:t>
      </w:r>
      <w:r>
        <w:rPr>
          <w:sz w:val="28"/>
          <w:lang w:val="uk-UA"/>
        </w:rPr>
        <w:t xml:space="preserve">, площа якого пропорційна обсягу введених ресурсів системи у відповідному часовому дискреті. </w:t>
      </w:r>
    </w:p>
    <w:p w:rsidR="003F66C7" w:rsidRDefault="003F66C7" w:rsidP="003F66C7">
      <w:pPr>
        <w:ind w:firstLine="720"/>
        <w:jc w:val="both"/>
        <w:rPr>
          <w:sz w:val="28"/>
          <w:vertAlign w:val="subscript"/>
          <w:lang w:val="uk-UA"/>
        </w:rPr>
      </w:pPr>
      <w:r>
        <w:rPr>
          <w:sz w:val="28"/>
          <w:lang w:val="uk-UA"/>
        </w:rPr>
        <w:t xml:space="preserve">Під віссю часу (униз) на прогнозному відтинку часу відкладаються гістограмні стовпчики </w:t>
      </w:r>
      <w:r>
        <w:rPr>
          <w:i/>
          <w:sz w:val="28"/>
          <w:lang w:val="uk-UA"/>
        </w:rPr>
        <w:t>(s')</w:t>
      </w:r>
      <w:r>
        <w:rPr>
          <w:sz w:val="28"/>
          <w:lang w:val="uk-UA"/>
        </w:rPr>
        <w:t xml:space="preserve">, площа яких пропорційна виведенню зношених (застарілих) ресурсів системи у відповідному часовому дискреті. </w:t>
      </w:r>
    </w:p>
    <w:p w:rsidR="003F66C7" w:rsidRDefault="003F66C7" w:rsidP="003F66C7">
      <w:pPr>
        <w:ind w:firstLine="720"/>
        <w:jc w:val="both"/>
        <w:rPr>
          <w:sz w:val="28"/>
          <w:lang w:val="uk-UA"/>
        </w:rPr>
      </w:pPr>
      <w:r>
        <w:rPr>
          <w:sz w:val="28"/>
          <w:lang w:val="uk-UA"/>
        </w:rPr>
        <w:t>Такий графік-гістограма стає точним і наочним поданням кількісно-часового розвитку системи.</w:t>
      </w:r>
    </w:p>
    <w:p w:rsidR="003F66C7" w:rsidRDefault="003F66C7" w:rsidP="003F66C7">
      <w:pPr>
        <w:ind w:firstLine="720"/>
        <w:jc w:val="both"/>
        <w:rPr>
          <w:i/>
          <w:sz w:val="28"/>
          <w:lang w:val="uk-UA"/>
        </w:rPr>
      </w:pPr>
      <w:r>
        <w:rPr>
          <w:sz w:val="28"/>
          <w:lang w:val="uk-UA"/>
        </w:rPr>
        <w:lastRenderedPageBreak/>
        <w:t xml:space="preserve">Дійсно, сума площ ствпчиків у історичному відтинку часу (від </w:t>
      </w:r>
      <w:r>
        <w:rPr>
          <w:i/>
          <w:sz w:val="28"/>
          <w:lang w:val="en-US"/>
        </w:rPr>
        <w:t>t</w:t>
      </w:r>
      <w:r w:rsidRPr="008C5403">
        <w:rPr>
          <w:i/>
          <w:sz w:val="28"/>
          <w:vertAlign w:val="subscript"/>
        </w:rPr>
        <w:t xml:space="preserve">0 </w:t>
      </w:r>
      <w:r w:rsidRPr="008C5403">
        <w:rPr>
          <w:i/>
          <w:sz w:val="28"/>
        </w:rPr>
        <w:t>–</w:t>
      </w:r>
      <w:r>
        <w:rPr>
          <w:i/>
          <w:sz w:val="28"/>
          <w:lang w:val="en-US"/>
        </w:rPr>
        <w:t>T</w:t>
      </w:r>
      <w:r>
        <w:rPr>
          <w:i/>
          <w:sz w:val="28"/>
          <w:vertAlign w:val="subscript"/>
          <w:lang w:val="en-US"/>
        </w:rPr>
        <w:t>i</w:t>
      </w:r>
      <w:r w:rsidRPr="008C5403">
        <w:rPr>
          <w:i/>
          <w:sz w:val="28"/>
        </w:rPr>
        <w:t xml:space="preserve">  </w:t>
      </w:r>
      <w:r>
        <w:rPr>
          <w:sz w:val="28"/>
        </w:rPr>
        <w:t xml:space="preserve">до </w:t>
      </w:r>
      <w:r w:rsidRPr="008C5403">
        <w:rPr>
          <w:sz w:val="28"/>
        </w:rPr>
        <w:t xml:space="preserve"> </w:t>
      </w:r>
      <w:r>
        <w:rPr>
          <w:i/>
          <w:sz w:val="28"/>
          <w:lang w:val="en-US"/>
        </w:rPr>
        <w:t>t</w:t>
      </w:r>
      <w:r w:rsidRPr="008C5403">
        <w:rPr>
          <w:i/>
          <w:sz w:val="28"/>
          <w:vertAlign w:val="subscript"/>
        </w:rPr>
        <w:t>0</w:t>
      </w:r>
      <w:r w:rsidRPr="008C5403">
        <w:rPr>
          <w:sz w:val="28"/>
        </w:rPr>
        <w:t xml:space="preserve">) </w:t>
      </w:r>
      <w:r>
        <w:rPr>
          <w:sz w:val="28"/>
          <w:lang w:val="uk-UA"/>
        </w:rPr>
        <w:t xml:space="preserve">буде характеризувати розвиток системи за основним ресурсним показником </w:t>
      </w:r>
      <w:r>
        <w:rPr>
          <w:i/>
          <w:sz w:val="28"/>
          <w:lang w:val="en-US"/>
        </w:rPr>
        <w:t>R</w:t>
      </w:r>
      <w:r w:rsidRPr="008C5403">
        <w:rPr>
          <w:i/>
          <w:sz w:val="28"/>
          <w:vertAlign w:val="subscript"/>
        </w:rPr>
        <w:t xml:space="preserve">0 </w:t>
      </w:r>
      <w:r>
        <w:rPr>
          <w:sz w:val="28"/>
          <w:lang w:val="uk-UA"/>
        </w:rPr>
        <w:t xml:space="preserve"> на момент </w:t>
      </w:r>
      <w:r>
        <w:rPr>
          <w:i/>
          <w:sz w:val="28"/>
          <w:lang w:val="en-US"/>
        </w:rPr>
        <w:t>t</w:t>
      </w:r>
      <w:r w:rsidRPr="008C5403">
        <w:rPr>
          <w:i/>
          <w:sz w:val="28"/>
          <w:vertAlign w:val="subscript"/>
        </w:rPr>
        <w:t>0</w:t>
      </w:r>
      <w:r>
        <w:rPr>
          <w:i/>
          <w:sz w:val="28"/>
          <w:lang w:val="uk-UA"/>
        </w:rPr>
        <w:t xml:space="preserve">. </w:t>
      </w:r>
      <w:r>
        <w:rPr>
          <w:sz w:val="28"/>
          <w:lang w:val="uk-UA"/>
        </w:rPr>
        <w:t xml:space="preserve">Якщо перемножити площу кожного стовпчика на його відстань у часі від </w:t>
      </w:r>
      <w:r>
        <w:rPr>
          <w:i/>
          <w:sz w:val="28"/>
          <w:lang w:val="en-US"/>
        </w:rPr>
        <w:t>t</w:t>
      </w:r>
      <w:r w:rsidRPr="008C5403">
        <w:rPr>
          <w:i/>
          <w:sz w:val="28"/>
          <w:vertAlign w:val="subscript"/>
        </w:rPr>
        <w:t>0</w:t>
      </w:r>
      <w:r>
        <w:rPr>
          <w:sz w:val="28"/>
          <w:lang w:val="uk-UA"/>
        </w:rPr>
        <w:t xml:space="preserve">, а потім поділити на величину ресурсного показника системи </w:t>
      </w:r>
      <w:r>
        <w:rPr>
          <w:i/>
          <w:sz w:val="28"/>
          <w:lang w:val="en-US"/>
        </w:rPr>
        <w:t>R</w:t>
      </w:r>
      <w:r w:rsidRPr="008C5403">
        <w:rPr>
          <w:i/>
          <w:sz w:val="28"/>
          <w:vertAlign w:val="subscript"/>
        </w:rPr>
        <w:t>0</w:t>
      </w:r>
      <w:r>
        <w:rPr>
          <w:sz w:val="28"/>
          <w:lang w:val="uk-UA"/>
        </w:rPr>
        <w:t xml:space="preserve">, то можна отримати величину середнього віку основного ресурсу системи </w:t>
      </w:r>
      <w:r>
        <w:rPr>
          <w:i/>
          <w:sz w:val="28"/>
          <w:lang w:val="uk-UA"/>
        </w:rPr>
        <w:t>Т</w:t>
      </w:r>
      <w:r>
        <w:rPr>
          <w:i/>
          <w:sz w:val="28"/>
          <w:vertAlign w:val="subscript"/>
          <w:lang w:val="uk-UA"/>
        </w:rPr>
        <w:t>с</w:t>
      </w:r>
      <w:r>
        <w:rPr>
          <w:i/>
          <w:sz w:val="28"/>
          <w:lang w:val="uk-UA"/>
        </w:rPr>
        <w:t>.</w:t>
      </w:r>
    </w:p>
    <w:p w:rsidR="003F66C7" w:rsidRPr="008C5403" w:rsidRDefault="003F66C7" w:rsidP="003F66C7">
      <w:pPr>
        <w:ind w:firstLine="720"/>
        <w:jc w:val="both"/>
        <w:rPr>
          <w:sz w:val="28"/>
        </w:rPr>
      </w:pPr>
      <w:r>
        <w:rPr>
          <w:sz w:val="28"/>
          <w:lang w:val="uk-UA"/>
        </w:rPr>
        <w:t xml:space="preserve">По закінченні прогнозного відтинку часу </w:t>
      </w:r>
      <w:r>
        <w:rPr>
          <w:i/>
          <w:sz w:val="28"/>
          <w:lang w:val="uk-UA"/>
        </w:rPr>
        <w:t>Т</w:t>
      </w:r>
      <w:r>
        <w:rPr>
          <w:i/>
          <w:sz w:val="28"/>
          <w:vertAlign w:val="subscript"/>
          <w:lang w:val="uk-UA"/>
        </w:rPr>
        <w:t>р</w:t>
      </w:r>
      <w:r>
        <w:rPr>
          <w:i/>
          <w:sz w:val="28"/>
          <w:lang w:val="uk-UA"/>
        </w:rPr>
        <w:t xml:space="preserve"> </w:t>
      </w:r>
      <w:r>
        <w:rPr>
          <w:sz w:val="28"/>
          <w:lang w:val="uk-UA"/>
        </w:rPr>
        <w:t xml:space="preserve">система під впливом досліджуваного фактора або інновації переходить у новий стан свого розвитку, який характеризуватиметься новими величинами основного ресурсного показника </w:t>
      </w:r>
      <w:r>
        <w:rPr>
          <w:i/>
          <w:sz w:val="28"/>
          <w:lang w:val="en-US"/>
        </w:rPr>
        <w:t>R</w:t>
      </w:r>
      <w:r w:rsidRPr="008C5403">
        <w:rPr>
          <w:i/>
          <w:sz w:val="28"/>
        </w:rPr>
        <w:t>'</w:t>
      </w:r>
      <w:r>
        <w:rPr>
          <w:sz w:val="28"/>
          <w:lang w:val="uk-UA"/>
        </w:rPr>
        <w:t xml:space="preserve">, максимального </w:t>
      </w:r>
      <w:r w:rsidRPr="008C5403">
        <w:rPr>
          <w:sz w:val="28"/>
        </w:rPr>
        <w:t xml:space="preserve"> </w:t>
      </w:r>
      <w:r>
        <w:rPr>
          <w:i/>
          <w:sz w:val="28"/>
          <w:lang w:val="en-US"/>
        </w:rPr>
        <w:t>T</w:t>
      </w:r>
      <w:r>
        <w:rPr>
          <w:i/>
          <w:sz w:val="28"/>
          <w:vertAlign w:val="subscript"/>
          <w:lang w:val="en-US"/>
        </w:rPr>
        <w:t>i</w:t>
      </w:r>
      <w:r w:rsidRPr="008C5403">
        <w:rPr>
          <w:i/>
          <w:sz w:val="28"/>
        </w:rPr>
        <w:t>'</w:t>
      </w:r>
      <w:r w:rsidRPr="008C5403">
        <w:rPr>
          <w:sz w:val="28"/>
        </w:rPr>
        <w:t xml:space="preserve"> і середнього </w:t>
      </w:r>
      <w:r>
        <w:rPr>
          <w:i/>
          <w:sz w:val="28"/>
          <w:lang w:val="en-US"/>
        </w:rPr>
        <w:t>T</w:t>
      </w:r>
      <w:r>
        <w:rPr>
          <w:i/>
          <w:sz w:val="28"/>
          <w:vertAlign w:val="subscript"/>
          <w:lang w:val="en-US"/>
        </w:rPr>
        <w:t>c</w:t>
      </w:r>
      <w:r w:rsidRPr="008C5403">
        <w:rPr>
          <w:i/>
          <w:sz w:val="28"/>
        </w:rPr>
        <w:t xml:space="preserve"> </w:t>
      </w:r>
      <w:r w:rsidRPr="008C5403">
        <w:rPr>
          <w:sz w:val="28"/>
        </w:rPr>
        <w:t>віку основного ресурсу системи.</w:t>
      </w:r>
    </w:p>
    <w:p w:rsidR="003F66C7" w:rsidRDefault="003F66C7" w:rsidP="003F66C7">
      <w:pPr>
        <w:pStyle w:val="a3"/>
        <w:ind w:firstLine="720"/>
      </w:pPr>
      <w:r w:rsidRPr="00A57E57">
        <w:rPr>
          <w:sz w:val="28"/>
          <w:szCs w:val="28"/>
        </w:rPr>
        <w:t xml:space="preserve">На рис. </w:t>
      </w:r>
      <w:r w:rsidRPr="00A57E57">
        <w:rPr>
          <w:sz w:val="28"/>
          <w:szCs w:val="28"/>
          <w:lang w:val="uk-UA"/>
        </w:rPr>
        <w:t>10</w:t>
      </w:r>
      <w:r w:rsidR="0025648D" w:rsidRPr="0025648D">
        <w:rPr>
          <w:sz w:val="28"/>
          <w:szCs w:val="28"/>
        </w:rPr>
        <w:t>.5</w:t>
      </w:r>
      <w:r w:rsidRPr="00A57E57">
        <w:rPr>
          <w:sz w:val="28"/>
          <w:szCs w:val="28"/>
        </w:rPr>
        <w:t xml:space="preserve">, який ілюструє принцип побудови моделі, стовпчики на окремих відтинках часу мають однакову висоту, що характерно для </w:t>
      </w:r>
      <w:proofErr w:type="gramStart"/>
      <w:r w:rsidRPr="00A57E57">
        <w:rPr>
          <w:sz w:val="28"/>
          <w:szCs w:val="28"/>
        </w:rPr>
        <w:t>р</w:t>
      </w:r>
      <w:proofErr w:type="gramEnd"/>
      <w:r w:rsidRPr="00A57E57">
        <w:rPr>
          <w:sz w:val="28"/>
          <w:szCs w:val="28"/>
        </w:rPr>
        <w:t>івномірного (лінійного) зростання системи за провідним ресурсним показником. Приблизно такий характер розвитку на протязі вже близько трьох десятилі</w:t>
      </w:r>
      <w:proofErr w:type="gramStart"/>
      <w:r w:rsidRPr="00A57E57">
        <w:rPr>
          <w:sz w:val="28"/>
          <w:szCs w:val="28"/>
        </w:rPr>
        <w:t>ть ма</w:t>
      </w:r>
      <w:proofErr w:type="gramEnd"/>
      <w:r w:rsidRPr="00A57E57">
        <w:rPr>
          <w:sz w:val="28"/>
          <w:szCs w:val="28"/>
        </w:rPr>
        <w:t>є ТМЗК України. Такому характеру розвитку відповідає гранично спрощена (</w:t>
      </w:r>
      <w:proofErr w:type="gramStart"/>
      <w:r w:rsidRPr="00A57E57">
        <w:rPr>
          <w:sz w:val="28"/>
          <w:szCs w:val="28"/>
        </w:rPr>
        <w:t>р</w:t>
      </w:r>
      <w:proofErr w:type="gramEnd"/>
      <w:r w:rsidRPr="00A57E57">
        <w:rPr>
          <w:sz w:val="28"/>
          <w:szCs w:val="28"/>
        </w:rPr>
        <w:t>івномірна) модель розвитку системи.  За допомогою такої спрощеної моделі з’</w:t>
      </w:r>
      <w:proofErr w:type="gramStart"/>
      <w:r w:rsidRPr="00A57E57">
        <w:rPr>
          <w:sz w:val="28"/>
          <w:szCs w:val="28"/>
        </w:rPr>
        <w:t>являється</w:t>
      </w:r>
      <w:proofErr w:type="gramEnd"/>
      <w:r w:rsidRPr="00A57E57">
        <w:rPr>
          <w:sz w:val="28"/>
          <w:szCs w:val="28"/>
        </w:rPr>
        <w:t xml:space="preserve"> можливість отримати найпростіші аналітичні залежності стратегічних результатів розвитку телекомунікаційної системи від часу та від параметрів інновації. Найважливішими з них є ті, що наведені в табл. </w:t>
      </w:r>
      <w:r w:rsidRPr="00A57E57">
        <w:rPr>
          <w:sz w:val="28"/>
          <w:szCs w:val="28"/>
          <w:lang w:val="uk-UA"/>
        </w:rPr>
        <w:t>10</w:t>
      </w:r>
      <w:r w:rsidRPr="00A57E57">
        <w:rPr>
          <w:sz w:val="28"/>
          <w:szCs w:val="28"/>
        </w:rPr>
        <w:t xml:space="preserve">.1,  які з очевидністю випливають з рис. </w:t>
      </w:r>
      <w:r w:rsidRPr="00A57E57">
        <w:rPr>
          <w:sz w:val="28"/>
          <w:szCs w:val="28"/>
          <w:lang w:val="uk-UA"/>
        </w:rPr>
        <w:t>10</w:t>
      </w:r>
      <w:r w:rsidRPr="00A57E57">
        <w:rPr>
          <w:sz w:val="28"/>
          <w:szCs w:val="28"/>
        </w:rPr>
        <w:t>.</w:t>
      </w:r>
      <w:r w:rsidR="0025648D" w:rsidRPr="002541B7">
        <w:rPr>
          <w:sz w:val="28"/>
          <w:szCs w:val="28"/>
        </w:rPr>
        <w:t>5</w:t>
      </w:r>
      <w:r w:rsidRPr="00A57E57">
        <w:rPr>
          <w:sz w:val="28"/>
          <w:szCs w:val="28"/>
        </w:rPr>
        <w:t>.</w:t>
      </w:r>
    </w:p>
    <w:p w:rsidR="002541B7" w:rsidRDefault="002541B7" w:rsidP="002541B7">
      <w:pPr>
        <w:ind w:firstLine="720"/>
        <w:jc w:val="both"/>
        <w:rPr>
          <w:lang w:val="en-US"/>
        </w:rPr>
      </w:pPr>
      <w:r>
        <w:rPr>
          <w:lang w:val="uk-UA"/>
        </w:rPr>
        <w:object w:dxaOrig="8384" w:dyaOrig="6660">
          <v:shape id="_x0000_i1026" type="#_x0000_t75" style="width:418.4pt;height:330.1pt" o:ole="" fillcolor="window">
            <v:imagedata r:id="rId13" o:title=""/>
          </v:shape>
          <o:OLEObject Type="Embed" ProgID="Word.Picture.8" ShapeID="_x0000_i1026" DrawAspect="Content" ObjectID="_1343644385" r:id="rId14"/>
        </w:object>
      </w:r>
    </w:p>
    <w:p w:rsidR="003F66C7" w:rsidRPr="002541B7" w:rsidRDefault="002541B7" w:rsidP="003F66C7">
      <w:pPr>
        <w:pStyle w:val="3"/>
        <w:rPr>
          <w:lang w:val="uk-UA"/>
        </w:rPr>
      </w:pPr>
      <w:r>
        <w:rPr>
          <w:lang w:val="uk-UA"/>
        </w:rPr>
        <w:lastRenderedPageBreak/>
        <w:t>Рис.10.5</w:t>
      </w:r>
    </w:p>
    <w:p w:rsidR="003F66C7" w:rsidRDefault="003F66C7" w:rsidP="003F66C7"/>
    <w:p w:rsidR="003F66C7" w:rsidRPr="002541B7" w:rsidRDefault="003F66C7" w:rsidP="003F66C7">
      <w:pPr>
        <w:jc w:val="both"/>
      </w:pPr>
    </w:p>
    <w:p w:rsidR="003F66C7" w:rsidRPr="002541B7" w:rsidRDefault="003F66C7" w:rsidP="003F66C7">
      <w:pPr>
        <w:jc w:val="both"/>
      </w:pPr>
    </w:p>
    <w:p w:rsidR="003F66C7" w:rsidRPr="002541B7" w:rsidRDefault="003F66C7" w:rsidP="003F66C7">
      <w:pPr>
        <w:jc w:val="both"/>
        <w:rPr>
          <w:sz w:val="28"/>
          <w:szCs w:val="28"/>
        </w:rPr>
      </w:pPr>
    </w:p>
    <w:p w:rsidR="003F66C7" w:rsidRPr="000F6C20" w:rsidRDefault="003F66C7" w:rsidP="003F66C7">
      <w:pPr>
        <w:jc w:val="both"/>
        <w:rPr>
          <w:sz w:val="28"/>
          <w:szCs w:val="28"/>
          <w:lang w:val="uk-UA"/>
        </w:rPr>
      </w:pPr>
      <w:r w:rsidRPr="000F6C20">
        <w:rPr>
          <w:sz w:val="28"/>
          <w:szCs w:val="28"/>
          <w:lang w:val="uk-UA"/>
        </w:rPr>
        <w:t>Таблиця 10.</w:t>
      </w:r>
      <w:r w:rsidR="005656E9">
        <w:rPr>
          <w:sz w:val="28"/>
          <w:szCs w:val="28"/>
          <w:lang w:val="uk-UA"/>
        </w:rPr>
        <w:t>2</w:t>
      </w:r>
      <w:r w:rsidRPr="000F6C20">
        <w:rPr>
          <w:sz w:val="28"/>
          <w:szCs w:val="28"/>
          <w:lang w:val="uk-UA"/>
        </w:rPr>
        <w:t xml:space="preserve">. Залежності головних показників телекомунікаційної системи </w:t>
      </w:r>
    </w:p>
    <w:p w:rsidR="003F66C7" w:rsidRPr="000F6C20" w:rsidRDefault="003F66C7" w:rsidP="003F66C7">
      <w:pPr>
        <w:ind w:left="1440"/>
        <w:jc w:val="both"/>
        <w:rPr>
          <w:sz w:val="28"/>
          <w:szCs w:val="28"/>
          <w:lang w:val="uk-UA"/>
        </w:rPr>
      </w:pPr>
      <w:r w:rsidRPr="000F6C20">
        <w:rPr>
          <w:sz w:val="28"/>
          <w:szCs w:val="28"/>
          <w:lang w:val="uk-UA"/>
        </w:rPr>
        <w:t>від параметрів впливу</w:t>
      </w:r>
    </w:p>
    <w:p w:rsidR="003F66C7" w:rsidRPr="000F6C20" w:rsidRDefault="003F66C7" w:rsidP="003F66C7">
      <w:pPr>
        <w:ind w:left="1440"/>
        <w:jc w:val="both"/>
        <w:rPr>
          <w:sz w:val="28"/>
          <w:szCs w:val="28"/>
          <w:lang w:val="uk-UA"/>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686"/>
        <w:gridCol w:w="2977"/>
        <w:gridCol w:w="3118"/>
      </w:tblGrid>
      <w:tr w:rsidR="003F66C7" w:rsidRPr="000F6C20" w:rsidTr="00F225CE">
        <w:tc>
          <w:tcPr>
            <w:tcW w:w="3686" w:type="dxa"/>
          </w:tcPr>
          <w:p w:rsidR="003F66C7" w:rsidRPr="000F6C20" w:rsidRDefault="003F66C7" w:rsidP="00F225CE">
            <w:pPr>
              <w:jc w:val="center"/>
              <w:rPr>
                <w:sz w:val="28"/>
                <w:szCs w:val="28"/>
                <w:lang w:val="uk-UA"/>
              </w:rPr>
            </w:pPr>
          </w:p>
          <w:p w:rsidR="003F66C7" w:rsidRPr="000F6C20" w:rsidRDefault="003F66C7" w:rsidP="00F225CE">
            <w:pPr>
              <w:jc w:val="center"/>
              <w:rPr>
                <w:sz w:val="28"/>
                <w:szCs w:val="28"/>
                <w:lang w:val="uk-UA"/>
              </w:rPr>
            </w:pPr>
            <w:r w:rsidRPr="000F6C20">
              <w:rPr>
                <w:sz w:val="28"/>
                <w:szCs w:val="28"/>
                <w:lang w:val="uk-UA"/>
              </w:rPr>
              <w:t>Найменування  показника</w:t>
            </w:r>
          </w:p>
        </w:tc>
        <w:tc>
          <w:tcPr>
            <w:tcW w:w="2977" w:type="dxa"/>
          </w:tcPr>
          <w:p w:rsidR="003F66C7" w:rsidRPr="000F6C20" w:rsidRDefault="003F66C7" w:rsidP="00F225CE">
            <w:pPr>
              <w:jc w:val="center"/>
              <w:rPr>
                <w:sz w:val="28"/>
                <w:szCs w:val="28"/>
                <w:lang w:val="uk-UA"/>
              </w:rPr>
            </w:pPr>
            <w:r w:rsidRPr="000F6C20">
              <w:rPr>
                <w:sz w:val="28"/>
                <w:szCs w:val="28"/>
                <w:lang w:val="uk-UA"/>
              </w:rPr>
              <w:t>1) Величина показника до впливу на розвиток системи</w:t>
            </w:r>
          </w:p>
        </w:tc>
        <w:tc>
          <w:tcPr>
            <w:tcW w:w="3118" w:type="dxa"/>
          </w:tcPr>
          <w:p w:rsidR="003F66C7" w:rsidRPr="000F6C20" w:rsidRDefault="003F66C7" w:rsidP="00F225CE">
            <w:pPr>
              <w:jc w:val="center"/>
              <w:rPr>
                <w:sz w:val="28"/>
                <w:szCs w:val="28"/>
                <w:lang w:val="uk-UA"/>
              </w:rPr>
            </w:pPr>
            <w:r w:rsidRPr="000F6C20">
              <w:rPr>
                <w:sz w:val="28"/>
                <w:szCs w:val="28"/>
                <w:lang w:val="uk-UA"/>
              </w:rPr>
              <w:t>2) Величина показника після впливу на розвиток системи</w:t>
            </w:r>
          </w:p>
        </w:tc>
      </w:tr>
      <w:tr w:rsidR="003F66C7" w:rsidRPr="002541B7" w:rsidTr="00F225CE">
        <w:trPr>
          <w:trHeight w:val="2543"/>
        </w:trPr>
        <w:tc>
          <w:tcPr>
            <w:tcW w:w="3686" w:type="dxa"/>
          </w:tcPr>
          <w:p w:rsidR="003F66C7" w:rsidRPr="000F6C20" w:rsidRDefault="003F66C7" w:rsidP="00F225CE">
            <w:pPr>
              <w:spacing w:before="120"/>
              <w:jc w:val="both"/>
              <w:rPr>
                <w:sz w:val="28"/>
                <w:szCs w:val="28"/>
                <w:lang w:val="uk-UA"/>
              </w:rPr>
            </w:pPr>
            <w:r w:rsidRPr="000F6C20">
              <w:rPr>
                <w:sz w:val="28"/>
                <w:szCs w:val="28"/>
                <w:lang w:val="uk-UA"/>
              </w:rPr>
              <w:t>а) Ємність системи</w:t>
            </w:r>
          </w:p>
          <w:p w:rsidR="003F66C7" w:rsidRPr="000F6C20" w:rsidRDefault="003F66C7" w:rsidP="00F225CE">
            <w:pPr>
              <w:spacing w:before="120"/>
              <w:jc w:val="both"/>
              <w:rPr>
                <w:sz w:val="28"/>
                <w:szCs w:val="28"/>
                <w:lang w:val="uk-UA"/>
              </w:rPr>
            </w:pPr>
            <w:r w:rsidRPr="000F6C20">
              <w:rPr>
                <w:sz w:val="28"/>
                <w:szCs w:val="28"/>
                <w:lang w:val="uk-UA"/>
              </w:rPr>
              <w:t>б)Максимальний</w:t>
            </w:r>
            <w:r>
              <w:rPr>
                <w:sz w:val="28"/>
                <w:szCs w:val="28"/>
                <w:lang w:val="uk-UA"/>
              </w:rPr>
              <w:t xml:space="preserve"> </w:t>
            </w:r>
            <w:r w:rsidRPr="000F6C20">
              <w:rPr>
                <w:sz w:val="28"/>
                <w:szCs w:val="28"/>
                <w:lang w:val="uk-UA"/>
              </w:rPr>
              <w:t xml:space="preserve">вік обладнання </w:t>
            </w:r>
          </w:p>
          <w:p w:rsidR="003F66C7" w:rsidRPr="000F6C20" w:rsidRDefault="003F66C7" w:rsidP="00F225CE">
            <w:pPr>
              <w:spacing w:before="120"/>
              <w:jc w:val="both"/>
              <w:rPr>
                <w:sz w:val="28"/>
                <w:szCs w:val="28"/>
                <w:lang w:val="uk-UA"/>
              </w:rPr>
            </w:pPr>
            <w:r w:rsidRPr="000F6C20">
              <w:rPr>
                <w:sz w:val="28"/>
                <w:szCs w:val="28"/>
                <w:lang w:val="uk-UA"/>
              </w:rPr>
              <w:t>в) Середній вік обладнання</w:t>
            </w:r>
          </w:p>
          <w:p w:rsidR="003F66C7" w:rsidRPr="000F6C20" w:rsidRDefault="003F66C7" w:rsidP="00F225CE">
            <w:pPr>
              <w:spacing w:before="120"/>
              <w:jc w:val="both"/>
              <w:rPr>
                <w:sz w:val="28"/>
                <w:szCs w:val="28"/>
                <w:lang w:val="uk-UA"/>
              </w:rPr>
            </w:pPr>
          </w:p>
          <w:p w:rsidR="003F66C7" w:rsidRPr="000F6C20" w:rsidRDefault="003F66C7" w:rsidP="00F225CE">
            <w:pPr>
              <w:spacing w:before="120"/>
              <w:jc w:val="both"/>
              <w:rPr>
                <w:sz w:val="28"/>
                <w:szCs w:val="28"/>
                <w:lang w:val="uk-UA"/>
              </w:rPr>
            </w:pPr>
            <w:r w:rsidRPr="000F6C20">
              <w:rPr>
                <w:sz w:val="28"/>
                <w:szCs w:val="28"/>
                <w:lang w:val="uk-UA"/>
              </w:rPr>
              <w:t>г) Частка сучасного обладнання</w:t>
            </w:r>
          </w:p>
          <w:p w:rsidR="003F66C7" w:rsidRPr="000F6C20" w:rsidRDefault="003F66C7" w:rsidP="00F225CE">
            <w:pPr>
              <w:spacing w:before="120"/>
              <w:jc w:val="both"/>
              <w:rPr>
                <w:sz w:val="28"/>
                <w:szCs w:val="28"/>
                <w:lang w:val="uk-UA"/>
              </w:rPr>
            </w:pPr>
            <w:r w:rsidRPr="000F6C20">
              <w:rPr>
                <w:sz w:val="28"/>
                <w:szCs w:val="28"/>
                <w:lang w:val="uk-UA"/>
              </w:rPr>
              <w:t>д) Коефіцієнт зростання ємності   за прогнозний період</w:t>
            </w:r>
          </w:p>
        </w:tc>
        <w:tc>
          <w:tcPr>
            <w:tcW w:w="2977" w:type="dxa"/>
          </w:tcPr>
          <w:p w:rsidR="003F66C7" w:rsidRPr="000F6C20" w:rsidRDefault="003F66C7" w:rsidP="00F225CE">
            <w:pPr>
              <w:spacing w:before="120"/>
              <w:jc w:val="center"/>
              <w:rPr>
                <w:i/>
                <w:sz w:val="28"/>
                <w:szCs w:val="28"/>
                <w:lang w:val="uk-UA"/>
              </w:rPr>
            </w:pPr>
            <w:r w:rsidRPr="000F6C20">
              <w:rPr>
                <w:i/>
                <w:sz w:val="28"/>
                <w:szCs w:val="28"/>
                <w:lang w:val="uk-UA"/>
              </w:rPr>
              <w:t>N=T</w:t>
            </w:r>
            <w:r w:rsidRPr="000F6C20">
              <w:rPr>
                <w:i/>
                <w:sz w:val="28"/>
                <w:szCs w:val="28"/>
                <w:vertAlign w:val="subscript"/>
                <w:lang w:val="uk-UA"/>
              </w:rPr>
              <w:t>i</w:t>
            </w:r>
            <w:r w:rsidRPr="000F6C20">
              <w:rPr>
                <w:i/>
                <w:sz w:val="28"/>
                <w:szCs w:val="28"/>
                <w:lang w:val="uk-UA"/>
              </w:rPr>
              <w:t xml:space="preserve"> w</w:t>
            </w:r>
          </w:p>
          <w:p w:rsidR="003F66C7" w:rsidRPr="000F6C20" w:rsidRDefault="003F66C7" w:rsidP="00F225CE">
            <w:pPr>
              <w:spacing w:before="120"/>
              <w:jc w:val="center"/>
              <w:rPr>
                <w:i/>
                <w:sz w:val="28"/>
                <w:szCs w:val="28"/>
                <w:lang w:val="uk-UA"/>
              </w:rPr>
            </w:pPr>
            <w:r w:rsidRPr="000F6C20">
              <w:rPr>
                <w:i/>
                <w:sz w:val="28"/>
                <w:szCs w:val="28"/>
                <w:lang w:val="uk-UA"/>
              </w:rPr>
              <w:t>T</w:t>
            </w:r>
            <w:r w:rsidRPr="000F6C20">
              <w:rPr>
                <w:i/>
                <w:sz w:val="28"/>
                <w:szCs w:val="28"/>
                <w:vertAlign w:val="subscript"/>
                <w:lang w:val="uk-UA"/>
              </w:rPr>
              <w:t>m</w:t>
            </w:r>
            <w:r w:rsidRPr="000F6C20">
              <w:rPr>
                <w:i/>
                <w:sz w:val="28"/>
                <w:szCs w:val="28"/>
                <w:lang w:val="uk-UA"/>
              </w:rPr>
              <w:t>=T</w:t>
            </w:r>
            <w:r w:rsidRPr="000F6C20">
              <w:rPr>
                <w:i/>
                <w:sz w:val="28"/>
                <w:szCs w:val="28"/>
                <w:vertAlign w:val="subscript"/>
                <w:lang w:val="uk-UA"/>
              </w:rPr>
              <w:t>i</w:t>
            </w:r>
            <w:r w:rsidRPr="000F6C20">
              <w:rPr>
                <w:i/>
                <w:sz w:val="28"/>
                <w:szCs w:val="28"/>
                <w:lang w:val="uk-UA"/>
              </w:rPr>
              <w:t>=N/w</w:t>
            </w:r>
          </w:p>
          <w:p w:rsidR="003F66C7" w:rsidRPr="000F6C20" w:rsidRDefault="003F66C7" w:rsidP="00F225CE">
            <w:pPr>
              <w:spacing w:before="120"/>
              <w:jc w:val="center"/>
              <w:rPr>
                <w:i/>
                <w:sz w:val="28"/>
                <w:szCs w:val="28"/>
                <w:lang w:val="uk-UA"/>
              </w:rPr>
            </w:pPr>
            <w:r w:rsidRPr="000F6C20">
              <w:rPr>
                <w:i/>
                <w:sz w:val="28"/>
                <w:szCs w:val="28"/>
                <w:lang w:val="uk-UA"/>
              </w:rPr>
              <w:t>T</w:t>
            </w:r>
            <w:r w:rsidRPr="000F6C20">
              <w:rPr>
                <w:i/>
                <w:sz w:val="28"/>
                <w:szCs w:val="28"/>
                <w:vertAlign w:val="subscript"/>
                <w:lang w:val="uk-UA"/>
              </w:rPr>
              <w:t>c</w:t>
            </w:r>
            <w:r w:rsidRPr="000F6C20">
              <w:rPr>
                <w:i/>
                <w:sz w:val="28"/>
                <w:szCs w:val="28"/>
                <w:lang w:val="uk-UA"/>
              </w:rPr>
              <w:t>=T</w:t>
            </w:r>
            <w:r w:rsidRPr="000F6C20">
              <w:rPr>
                <w:i/>
                <w:sz w:val="28"/>
                <w:szCs w:val="28"/>
                <w:vertAlign w:val="subscript"/>
                <w:lang w:val="uk-UA"/>
              </w:rPr>
              <w:t xml:space="preserve">i </w:t>
            </w:r>
            <w:r w:rsidRPr="000F6C20">
              <w:rPr>
                <w:i/>
                <w:sz w:val="28"/>
                <w:szCs w:val="28"/>
                <w:lang w:val="uk-UA"/>
              </w:rPr>
              <w:t>/2</w:t>
            </w:r>
          </w:p>
          <w:p w:rsidR="003F66C7" w:rsidRPr="000F6C20" w:rsidRDefault="003F66C7" w:rsidP="00F225CE">
            <w:pPr>
              <w:spacing w:before="120"/>
              <w:jc w:val="center"/>
              <w:rPr>
                <w:i/>
                <w:sz w:val="28"/>
                <w:szCs w:val="28"/>
                <w:lang w:val="uk-UA"/>
              </w:rPr>
            </w:pPr>
          </w:p>
          <w:p w:rsidR="003F66C7" w:rsidRPr="000F6C20" w:rsidRDefault="003F66C7" w:rsidP="00F225CE">
            <w:pPr>
              <w:spacing w:before="120"/>
              <w:jc w:val="center"/>
              <w:rPr>
                <w:i/>
                <w:sz w:val="28"/>
                <w:szCs w:val="28"/>
                <w:lang w:val="uk-UA"/>
              </w:rPr>
            </w:pPr>
            <w:r w:rsidRPr="000F6C20">
              <w:rPr>
                <w:i/>
                <w:sz w:val="28"/>
                <w:szCs w:val="28"/>
                <w:lang w:val="uk-UA"/>
              </w:rPr>
              <w:t>C=wT</w:t>
            </w:r>
            <w:r w:rsidRPr="000F6C20">
              <w:rPr>
                <w:i/>
                <w:sz w:val="28"/>
                <w:szCs w:val="28"/>
                <w:vertAlign w:val="subscript"/>
                <w:lang w:val="uk-UA"/>
              </w:rPr>
              <w:t>р</w:t>
            </w:r>
            <w:r w:rsidRPr="000F6C20">
              <w:rPr>
                <w:i/>
                <w:sz w:val="28"/>
                <w:szCs w:val="28"/>
                <w:lang w:val="uk-UA"/>
              </w:rPr>
              <w:t xml:space="preserve"> /N</w:t>
            </w:r>
          </w:p>
          <w:p w:rsidR="003F66C7" w:rsidRPr="000F6C20" w:rsidRDefault="003F66C7" w:rsidP="00F225CE">
            <w:pPr>
              <w:spacing w:before="120"/>
              <w:jc w:val="center"/>
              <w:rPr>
                <w:i/>
                <w:sz w:val="28"/>
                <w:szCs w:val="28"/>
                <w:lang w:val="uk-UA"/>
              </w:rPr>
            </w:pPr>
            <w:r w:rsidRPr="000F6C20">
              <w:rPr>
                <w:i/>
                <w:sz w:val="28"/>
                <w:szCs w:val="28"/>
                <w:lang w:val="uk-UA"/>
              </w:rPr>
              <w:t>K=T</w:t>
            </w:r>
            <w:r w:rsidRPr="000F6C20">
              <w:rPr>
                <w:i/>
                <w:sz w:val="28"/>
                <w:szCs w:val="28"/>
                <w:vertAlign w:val="subscript"/>
                <w:lang w:val="uk-UA"/>
              </w:rPr>
              <w:t>i</w:t>
            </w:r>
            <w:r w:rsidRPr="000F6C20">
              <w:rPr>
                <w:i/>
                <w:sz w:val="28"/>
                <w:szCs w:val="28"/>
                <w:lang w:val="uk-UA"/>
              </w:rPr>
              <w:t xml:space="preserve"> / (T</w:t>
            </w:r>
            <w:r w:rsidRPr="000F6C20">
              <w:rPr>
                <w:i/>
                <w:sz w:val="28"/>
                <w:szCs w:val="28"/>
                <w:vertAlign w:val="subscript"/>
                <w:lang w:val="uk-UA"/>
              </w:rPr>
              <w:t xml:space="preserve">i </w:t>
            </w:r>
            <w:r w:rsidRPr="000F6C20">
              <w:rPr>
                <w:i/>
                <w:sz w:val="28"/>
                <w:szCs w:val="28"/>
                <w:lang w:val="uk-UA"/>
              </w:rPr>
              <w:t>-T</w:t>
            </w:r>
            <w:r w:rsidRPr="000F6C20">
              <w:rPr>
                <w:i/>
                <w:sz w:val="28"/>
                <w:szCs w:val="28"/>
                <w:vertAlign w:val="subscript"/>
                <w:lang w:val="uk-UA"/>
              </w:rPr>
              <w:t>p</w:t>
            </w:r>
            <w:r w:rsidRPr="000F6C20">
              <w:rPr>
                <w:i/>
                <w:sz w:val="28"/>
                <w:szCs w:val="28"/>
                <w:lang w:val="uk-UA"/>
              </w:rPr>
              <w:t>)</w:t>
            </w:r>
          </w:p>
        </w:tc>
        <w:tc>
          <w:tcPr>
            <w:tcW w:w="3118" w:type="dxa"/>
          </w:tcPr>
          <w:p w:rsidR="003F66C7" w:rsidRPr="000F6C20" w:rsidRDefault="003F66C7" w:rsidP="00F225CE">
            <w:pPr>
              <w:spacing w:before="120"/>
              <w:jc w:val="center"/>
              <w:rPr>
                <w:i/>
                <w:sz w:val="28"/>
                <w:szCs w:val="28"/>
                <w:lang w:val="uk-UA"/>
              </w:rPr>
            </w:pPr>
            <w:r w:rsidRPr="000F6C20">
              <w:rPr>
                <w:i/>
                <w:sz w:val="28"/>
                <w:szCs w:val="28"/>
                <w:lang w:val="uk-UA"/>
              </w:rPr>
              <w:t>N' =T</w:t>
            </w:r>
            <w:r w:rsidRPr="000F6C20">
              <w:rPr>
                <w:i/>
                <w:sz w:val="28"/>
                <w:szCs w:val="28"/>
                <w:vertAlign w:val="subscript"/>
                <w:lang w:val="uk-UA"/>
              </w:rPr>
              <w:t>i</w:t>
            </w:r>
            <w:r w:rsidRPr="000F6C20">
              <w:rPr>
                <w:i/>
                <w:sz w:val="28"/>
                <w:szCs w:val="28"/>
                <w:lang w:val="uk-UA"/>
              </w:rPr>
              <w:t xml:space="preserve"> w+T</w:t>
            </w:r>
            <w:r w:rsidRPr="000F6C20">
              <w:rPr>
                <w:i/>
                <w:sz w:val="28"/>
                <w:szCs w:val="28"/>
                <w:vertAlign w:val="subscript"/>
                <w:lang w:val="uk-UA"/>
              </w:rPr>
              <w:t xml:space="preserve">p </w:t>
            </w:r>
            <w:r w:rsidRPr="000F6C20">
              <w:rPr>
                <w:i/>
                <w:sz w:val="28"/>
                <w:szCs w:val="28"/>
                <w:lang w:val="uk-UA"/>
              </w:rPr>
              <w:t>(w'-s')</w:t>
            </w:r>
          </w:p>
          <w:p w:rsidR="003F66C7" w:rsidRPr="000F6C20" w:rsidRDefault="003F66C7" w:rsidP="00F225CE">
            <w:pPr>
              <w:spacing w:before="120"/>
              <w:jc w:val="center"/>
              <w:rPr>
                <w:i/>
                <w:sz w:val="28"/>
                <w:szCs w:val="28"/>
                <w:lang w:val="uk-UA"/>
              </w:rPr>
            </w:pPr>
            <w:r w:rsidRPr="000F6C20">
              <w:rPr>
                <w:i/>
                <w:sz w:val="28"/>
                <w:szCs w:val="28"/>
                <w:lang w:val="uk-UA"/>
              </w:rPr>
              <w:t>T</w:t>
            </w:r>
            <w:r w:rsidRPr="000F6C20">
              <w:rPr>
                <w:i/>
                <w:sz w:val="28"/>
                <w:szCs w:val="28"/>
                <w:vertAlign w:val="subscript"/>
                <w:lang w:val="uk-UA"/>
              </w:rPr>
              <w:t>m</w:t>
            </w:r>
            <w:r w:rsidRPr="000F6C20">
              <w:rPr>
                <w:i/>
                <w:sz w:val="28"/>
                <w:szCs w:val="28"/>
                <w:lang w:val="uk-UA"/>
              </w:rPr>
              <w:t>'=T</w:t>
            </w:r>
            <w:r w:rsidRPr="000F6C20">
              <w:rPr>
                <w:i/>
                <w:sz w:val="28"/>
                <w:szCs w:val="28"/>
                <w:vertAlign w:val="subscript"/>
                <w:lang w:val="uk-UA"/>
              </w:rPr>
              <w:t>i</w:t>
            </w:r>
            <w:r w:rsidRPr="000F6C20">
              <w:rPr>
                <w:i/>
                <w:sz w:val="28"/>
                <w:szCs w:val="28"/>
                <w:lang w:val="uk-UA"/>
              </w:rPr>
              <w:t>'=T</w:t>
            </w:r>
            <w:r w:rsidRPr="000F6C20">
              <w:rPr>
                <w:i/>
                <w:sz w:val="28"/>
                <w:szCs w:val="28"/>
                <w:vertAlign w:val="subscript"/>
                <w:lang w:val="uk-UA"/>
              </w:rPr>
              <w:t>i</w:t>
            </w:r>
            <w:r w:rsidRPr="000F6C20">
              <w:rPr>
                <w:i/>
                <w:sz w:val="28"/>
                <w:szCs w:val="28"/>
                <w:lang w:val="uk-UA"/>
              </w:rPr>
              <w:t>+T</w:t>
            </w:r>
            <w:r w:rsidRPr="000F6C20">
              <w:rPr>
                <w:i/>
                <w:sz w:val="28"/>
                <w:szCs w:val="28"/>
                <w:vertAlign w:val="subscript"/>
                <w:lang w:val="uk-UA"/>
              </w:rPr>
              <w:t xml:space="preserve">p </w:t>
            </w:r>
            <w:r w:rsidRPr="000F6C20">
              <w:rPr>
                <w:i/>
                <w:sz w:val="28"/>
                <w:szCs w:val="28"/>
                <w:lang w:val="uk-UA"/>
              </w:rPr>
              <w:t>(1-s'/w)</w:t>
            </w:r>
          </w:p>
          <w:p w:rsidR="003F66C7" w:rsidRPr="000F6C20" w:rsidRDefault="003F66C7" w:rsidP="00F225CE">
            <w:pPr>
              <w:spacing w:before="120"/>
              <w:jc w:val="center"/>
              <w:rPr>
                <w:i/>
                <w:sz w:val="28"/>
                <w:szCs w:val="28"/>
                <w:lang w:val="uk-UA"/>
              </w:rPr>
            </w:pPr>
            <w:r w:rsidRPr="000F6C20">
              <w:rPr>
                <w:i/>
                <w:sz w:val="28"/>
                <w:szCs w:val="28"/>
                <w:lang w:val="uk-UA"/>
              </w:rPr>
              <w:t>T</w:t>
            </w:r>
            <w:r w:rsidRPr="000F6C20">
              <w:rPr>
                <w:i/>
                <w:sz w:val="28"/>
                <w:szCs w:val="28"/>
                <w:vertAlign w:val="subscript"/>
                <w:lang w:val="uk-UA"/>
              </w:rPr>
              <w:t>c</w:t>
            </w:r>
            <w:r w:rsidRPr="000F6C20">
              <w:rPr>
                <w:i/>
                <w:sz w:val="28"/>
                <w:szCs w:val="28"/>
                <w:lang w:val="uk-UA"/>
              </w:rPr>
              <w:t>'=[(T</w:t>
            </w:r>
            <w:r w:rsidRPr="000F6C20">
              <w:rPr>
                <w:i/>
                <w:sz w:val="28"/>
                <w:szCs w:val="28"/>
                <w:vertAlign w:val="subscript"/>
                <w:lang w:val="uk-UA"/>
              </w:rPr>
              <w:t>i</w:t>
            </w:r>
            <w:r w:rsidRPr="000F6C20">
              <w:rPr>
                <w:i/>
                <w:sz w:val="28"/>
                <w:szCs w:val="28"/>
                <w:lang w:val="uk-UA"/>
              </w:rPr>
              <w:t>'+ T</w:t>
            </w:r>
            <w:r w:rsidRPr="000F6C20">
              <w:rPr>
                <w:i/>
                <w:sz w:val="28"/>
                <w:szCs w:val="28"/>
                <w:vertAlign w:val="subscript"/>
                <w:lang w:val="uk-UA"/>
              </w:rPr>
              <w:t>p</w:t>
            </w:r>
            <w:r w:rsidRPr="000F6C20">
              <w:rPr>
                <w:i/>
                <w:sz w:val="28"/>
                <w:szCs w:val="28"/>
                <w:lang w:val="uk-UA"/>
              </w:rPr>
              <w:t>)/2]w(T</w:t>
            </w:r>
            <w:r w:rsidRPr="000F6C20">
              <w:rPr>
                <w:i/>
                <w:sz w:val="28"/>
                <w:szCs w:val="28"/>
                <w:vertAlign w:val="subscript"/>
                <w:lang w:val="uk-UA"/>
              </w:rPr>
              <w:t>i</w:t>
            </w:r>
            <w:r w:rsidRPr="000F6C20">
              <w:rPr>
                <w:i/>
                <w:sz w:val="28"/>
                <w:szCs w:val="28"/>
                <w:lang w:val="uk-UA"/>
              </w:rPr>
              <w:t>'-T</w:t>
            </w:r>
            <w:r w:rsidRPr="000F6C20">
              <w:rPr>
                <w:i/>
                <w:sz w:val="28"/>
                <w:szCs w:val="28"/>
                <w:vertAlign w:val="subscript"/>
                <w:lang w:val="uk-UA"/>
              </w:rPr>
              <w:t>p</w:t>
            </w:r>
            <w:r w:rsidRPr="000F6C20">
              <w:rPr>
                <w:i/>
                <w:sz w:val="28"/>
                <w:szCs w:val="28"/>
                <w:lang w:val="uk-UA"/>
              </w:rPr>
              <w:t>)/N'+</w:t>
            </w:r>
          </w:p>
          <w:p w:rsidR="003F66C7" w:rsidRPr="000F6C20" w:rsidRDefault="003F66C7" w:rsidP="00F225CE">
            <w:pPr>
              <w:spacing w:before="120"/>
              <w:jc w:val="center"/>
              <w:rPr>
                <w:i/>
                <w:sz w:val="28"/>
                <w:szCs w:val="28"/>
                <w:lang w:val="uk-UA"/>
              </w:rPr>
            </w:pPr>
            <w:r w:rsidRPr="000F6C20">
              <w:rPr>
                <w:i/>
                <w:sz w:val="28"/>
                <w:szCs w:val="28"/>
                <w:lang w:val="uk-UA"/>
              </w:rPr>
              <w:t>+T</w:t>
            </w:r>
            <w:r w:rsidRPr="000F6C20">
              <w:rPr>
                <w:i/>
                <w:sz w:val="28"/>
                <w:szCs w:val="28"/>
                <w:vertAlign w:val="subscript"/>
                <w:lang w:val="uk-UA"/>
              </w:rPr>
              <w:t>p</w:t>
            </w:r>
            <w:r w:rsidRPr="000F6C20">
              <w:rPr>
                <w:i/>
                <w:sz w:val="28"/>
                <w:szCs w:val="28"/>
                <w:vertAlign w:val="superscript"/>
                <w:lang w:val="uk-UA"/>
              </w:rPr>
              <w:t>2</w:t>
            </w:r>
            <w:r w:rsidRPr="000F6C20">
              <w:rPr>
                <w:i/>
                <w:sz w:val="28"/>
                <w:szCs w:val="28"/>
                <w:lang w:val="uk-UA"/>
              </w:rPr>
              <w:t>w'/2N'</w:t>
            </w:r>
          </w:p>
          <w:p w:rsidR="003F66C7" w:rsidRPr="000F6C20" w:rsidRDefault="003F66C7" w:rsidP="00F225CE">
            <w:pPr>
              <w:spacing w:before="120"/>
              <w:jc w:val="center"/>
              <w:rPr>
                <w:i/>
                <w:sz w:val="28"/>
                <w:szCs w:val="28"/>
                <w:lang w:val="uk-UA"/>
              </w:rPr>
            </w:pPr>
            <w:r w:rsidRPr="000F6C20">
              <w:rPr>
                <w:i/>
                <w:sz w:val="28"/>
                <w:szCs w:val="28"/>
                <w:lang w:val="uk-UA"/>
              </w:rPr>
              <w:t>C'=w'T</w:t>
            </w:r>
            <w:r w:rsidRPr="000F6C20">
              <w:rPr>
                <w:i/>
                <w:sz w:val="28"/>
                <w:szCs w:val="28"/>
                <w:vertAlign w:val="subscript"/>
                <w:lang w:val="uk-UA"/>
              </w:rPr>
              <w:t xml:space="preserve">p </w:t>
            </w:r>
            <w:r w:rsidRPr="000F6C20">
              <w:rPr>
                <w:i/>
                <w:sz w:val="28"/>
                <w:szCs w:val="28"/>
                <w:lang w:val="uk-UA"/>
              </w:rPr>
              <w:t>/N'</w:t>
            </w:r>
          </w:p>
          <w:p w:rsidR="003F66C7" w:rsidRPr="000F6C20" w:rsidRDefault="003F66C7" w:rsidP="00F225CE">
            <w:pPr>
              <w:spacing w:before="120"/>
              <w:jc w:val="center"/>
              <w:rPr>
                <w:i/>
                <w:sz w:val="28"/>
                <w:szCs w:val="28"/>
                <w:lang w:val="uk-UA"/>
              </w:rPr>
            </w:pPr>
            <w:r w:rsidRPr="000F6C20">
              <w:rPr>
                <w:i/>
                <w:sz w:val="28"/>
                <w:szCs w:val="28"/>
                <w:lang w:val="uk-UA"/>
              </w:rPr>
              <w:t>K'=N'/N=1+T</w:t>
            </w:r>
            <w:r w:rsidRPr="000F6C20">
              <w:rPr>
                <w:i/>
                <w:sz w:val="28"/>
                <w:szCs w:val="28"/>
                <w:vertAlign w:val="subscript"/>
                <w:lang w:val="uk-UA"/>
              </w:rPr>
              <w:t>p</w:t>
            </w:r>
            <w:r w:rsidRPr="000F6C20">
              <w:rPr>
                <w:i/>
                <w:sz w:val="28"/>
                <w:szCs w:val="28"/>
                <w:lang w:val="uk-UA"/>
              </w:rPr>
              <w:t>(w'-s')/T</w:t>
            </w:r>
            <w:r w:rsidRPr="000F6C20">
              <w:rPr>
                <w:i/>
                <w:sz w:val="28"/>
                <w:szCs w:val="28"/>
                <w:vertAlign w:val="subscript"/>
                <w:lang w:val="uk-UA"/>
              </w:rPr>
              <w:t>i</w:t>
            </w:r>
            <w:r w:rsidRPr="000F6C20">
              <w:rPr>
                <w:i/>
                <w:sz w:val="28"/>
                <w:szCs w:val="28"/>
                <w:lang w:val="uk-UA"/>
              </w:rPr>
              <w:t>w</w:t>
            </w:r>
          </w:p>
        </w:tc>
      </w:tr>
    </w:tbl>
    <w:p w:rsidR="003F66C7" w:rsidRPr="000F6C20" w:rsidRDefault="003F66C7" w:rsidP="003F66C7">
      <w:pPr>
        <w:ind w:firstLine="720"/>
        <w:jc w:val="both"/>
        <w:rPr>
          <w:sz w:val="28"/>
          <w:szCs w:val="28"/>
          <w:lang w:val="uk-UA"/>
        </w:rPr>
      </w:pPr>
    </w:p>
    <w:p w:rsidR="003F66C7" w:rsidRPr="000F6C20" w:rsidRDefault="003F66C7" w:rsidP="003F66C7">
      <w:pPr>
        <w:ind w:firstLine="720"/>
        <w:jc w:val="both"/>
        <w:rPr>
          <w:sz w:val="28"/>
          <w:szCs w:val="28"/>
          <w:lang w:val="uk-UA"/>
        </w:rPr>
      </w:pPr>
      <w:r w:rsidRPr="000F6C20">
        <w:rPr>
          <w:sz w:val="28"/>
          <w:szCs w:val="28"/>
          <w:lang w:val="uk-UA"/>
        </w:rPr>
        <w:t>В загальному випадку, величини стовпчиків над часовими дискретами можуть бути різними, в залежності від конкретного ходу нарощування ресурсів системи та їх зняття з експлуатації. Модель стає істотно складнішою для проведення розрахунків, але і значно точнішою, більш близькою до реального розвитку  системи. Для отримання числових результатів моделювання у цьому випадку необхідно застосовувати методи лінійного програмування, що наразі не є дуже вже складним, з огляду на широке розповсюдження персональних комп’ютерів.</w:t>
      </w:r>
    </w:p>
    <w:p w:rsidR="003F66C7" w:rsidRPr="000F6C20" w:rsidRDefault="003F66C7" w:rsidP="003F66C7">
      <w:pPr>
        <w:ind w:firstLine="720"/>
        <w:jc w:val="both"/>
        <w:rPr>
          <w:sz w:val="28"/>
          <w:szCs w:val="28"/>
          <w:lang w:val="uk-UA"/>
        </w:rPr>
      </w:pPr>
      <w:r w:rsidRPr="000F6C20">
        <w:rPr>
          <w:sz w:val="28"/>
          <w:szCs w:val="28"/>
          <w:lang w:val="uk-UA"/>
        </w:rPr>
        <w:t xml:space="preserve">Однак таке збільшення точності моделі зменшує наглядність залежності основних результатів розвитку системи від параметрів стратегій чи інновацій. Тому, в залежності від характеру і мети дослідження, конкретний фахівець-дослідник, має сам визначити і часову, і ресурсну дискретність (точність) моделі. </w:t>
      </w:r>
    </w:p>
    <w:p w:rsidR="003F66C7" w:rsidRPr="000F6C20" w:rsidRDefault="003F66C7" w:rsidP="003F66C7">
      <w:pPr>
        <w:pStyle w:val="a5"/>
        <w:jc w:val="both"/>
        <w:rPr>
          <w:sz w:val="28"/>
          <w:szCs w:val="28"/>
        </w:rPr>
      </w:pPr>
      <w:r w:rsidRPr="000F6C20">
        <w:rPr>
          <w:sz w:val="28"/>
          <w:szCs w:val="28"/>
        </w:rPr>
        <w:tab/>
        <w:t>Проілюструємо застосування запропонованої моделі у її найпростішому варіанті на прикладі прискореного розвитку  ТМЗК України. Припустимо, що  планується гіпотетична стратегія 5-кратного збільшення введення нових її потужностей на протязі 10 років (</w:t>
      </w:r>
      <w:r w:rsidRPr="000F6C20">
        <w:rPr>
          <w:i/>
          <w:sz w:val="28"/>
          <w:szCs w:val="28"/>
          <w:lang w:val="en-US"/>
        </w:rPr>
        <w:t>w</w:t>
      </w:r>
      <w:r w:rsidRPr="000F6C20">
        <w:rPr>
          <w:i/>
          <w:sz w:val="28"/>
          <w:szCs w:val="28"/>
        </w:rPr>
        <w:t>'=5</w:t>
      </w:r>
      <w:r w:rsidRPr="000F6C20">
        <w:rPr>
          <w:i/>
          <w:sz w:val="28"/>
          <w:szCs w:val="28"/>
          <w:lang w:val="en-US"/>
        </w:rPr>
        <w:t>w</w:t>
      </w:r>
      <w:r w:rsidRPr="000F6C20">
        <w:rPr>
          <w:sz w:val="28"/>
          <w:szCs w:val="28"/>
        </w:rPr>
        <w:t>)  з одночасним прискореним виведення застарілих потужностей (</w:t>
      </w:r>
      <w:r w:rsidRPr="000F6C20">
        <w:rPr>
          <w:i/>
          <w:sz w:val="28"/>
          <w:szCs w:val="28"/>
          <w:lang w:val="en-US"/>
        </w:rPr>
        <w:t>s</w:t>
      </w:r>
      <w:r w:rsidRPr="000F6C20">
        <w:rPr>
          <w:i/>
          <w:sz w:val="28"/>
          <w:szCs w:val="28"/>
        </w:rPr>
        <w:t>'=2</w:t>
      </w:r>
      <w:r w:rsidRPr="000F6C20">
        <w:rPr>
          <w:i/>
          <w:sz w:val="28"/>
          <w:szCs w:val="28"/>
          <w:lang w:val="en-US"/>
        </w:rPr>
        <w:t>w</w:t>
      </w:r>
      <w:r w:rsidRPr="000F6C20">
        <w:rPr>
          <w:sz w:val="28"/>
          <w:szCs w:val="28"/>
        </w:rPr>
        <w:t xml:space="preserve">). </w:t>
      </w:r>
    </w:p>
    <w:p w:rsidR="003F66C7" w:rsidRPr="000F6C20" w:rsidRDefault="003F66C7" w:rsidP="003F66C7">
      <w:pPr>
        <w:pStyle w:val="a5"/>
        <w:ind w:firstLine="720"/>
        <w:jc w:val="both"/>
        <w:rPr>
          <w:sz w:val="28"/>
          <w:szCs w:val="28"/>
        </w:rPr>
      </w:pPr>
      <w:proofErr w:type="gramStart"/>
      <w:r w:rsidRPr="000F6C20">
        <w:rPr>
          <w:sz w:val="28"/>
          <w:szCs w:val="28"/>
        </w:rPr>
        <w:t>Б</w:t>
      </w:r>
      <w:proofErr w:type="gramEnd"/>
      <w:r w:rsidRPr="000F6C20">
        <w:rPr>
          <w:sz w:val="28"/>
          <w:szCs w:val="28"/>
        </w:rPr>
        <w:t xml:space="preserve">ільшу кратність прискорення розвитку ТМЗК традиційними методами важко собі уявити в умовах слабкої економіки України. Для кратностей, </w:t>
      </w:r>
      <w:r w:rsidRPr="000F6C20">
        <w:rPr>
          <w:sz w:val="28"/>
          <w:szCs w:val="28"/>
        </w:rPr>
        <w:lastRenderedPageBreak/>
        <w:t>більших 5, необхідний пошук нетрадиційних методів розвитку, проведення спеціальних пошукових робіт з метою істотного здешевлення засобів зв’язку і відповідного зменшення тарифі</w:t>
      </w:r>
      <w:proofErr w:type="gramStart"/>
      <w:r w:rsidRPr="000F6C20">
        <w:rPr>
          <w:sz w:val="28"/>
          <w:szCs w:val="28"/>
        </w:rPr>
        <w:t>в</w:t>
      </w:r>
      <w:proofErr w:type="gramEnd"/>
      <w:r w:rsidRPr="000F6C20">
        <w:rPr>
          <w:sz w:val="28"/>
          <w:szCs w:val="28"/>
        </w:rPr>
        <w:t xml:space="preserve"> на послуги ТМЗК. Також недоцільно розглядати більш тривалий (ніж 10 років) період дії стратегії прискорення розвитку ТМЗК, з огляду на швидку змінюваність поколінь обладнання і, навіть, системних принципів розвитку телефонних мереж.</w:t>
      </w:r>
    </w:p>
    <w:p w:rsidR="003F66C7" w:rsidRPr="000F6C20" w:rsidRDefault="003F66C7" w:rsidP="003F66C7">
      <w:pPr>
        <w:pStyle w:val="a5"/>
        <w:jc w:val="both"/>
        <w:rPr>
          <w:sz w:val="28"/>
          <w:szCs w:val="28"/>
        </w:rPr>
      </w:pPr>
      <w:r w:rsidRPr="000F6C20">
        <w:rPr>
          <w:sz w:val="28"/>
          <w:szCs w:val="28"/>
        </w:rPr>
        <w:tab/>
        <w:t xml:space="preserve">Між тим, актуальність радикальних темпів прискореного розвитку ТМЗК для України є очевидною, з огляду на необхідність подолання приблизно 6-кратного її відставання (у душовому обчисленні) від розвинутих країн </w:t>
      </w:r>
      <w:proofErr w:type="gramStart"/>
      <w:r w:rsidRPr="000F6C20">
        <w:rPr>
          <w:sz w:val="28"/>
          <w:szCs w:val="28"/>
        </w:rPr>
        <w:t>св</w:t>
      </w:r>
      <w:proofErr w:type="gramEnd"/>
      <w:r w:rsidRPr="000F6C20">
        <w:rPr>
          <w:sz w:val="28"/>
          <w:szCs w:val="28"/>
        </w:rPr>
        <w:t>іту за короткий час.</w:t>
      </w:r>
    </w:p>
    <w:p w:rsidR="003F66C7" w:rsidRPr="000F6C20" w:rsidRDefault="003F66C7" w:rsidP="003F66C7">
      <w:pPr>
        <w:pStyle w:val="a5"/>
        <w:ind w:firstLine="720"/>
        <w:jc w:val="both"/>
        <w:rPr>
          <w:sz w:val="28"/>
          <w:szCs w:val="28"/>
        </w:rPr>
      </w:pPr>
      <w:r w:rsidRPr="000F6C20">
        <w:rPr>
          <w:sz w:val="28"/>
          <w:szCs w:val="28"/>
        </w:rPr>
        <w:t>Загальновідомо, що розвиток ТМЗК в Україні ведеться без заміни в достатньому обсязі фізично і морально зношеного основного технологічного обладнання – комутаційних станцій, систем передачі. Тому історичний час моделі розвитку ТМЗК можна обчислити за формулою а</w:t>
      </w:r>
      <w:proofErr w:type="gramStart"/>
      <w:r w:rsidRPr="000F6C20">
        <w:rPr>
          <w:sz w:val="28"/>
          <w:szCs w:val="28"/>
        </w:rPr>
        <w:t>1</w:t>
      </w:r>
      <w:proofErr w:type="gramEnd"/>
      <w:r w:rsidRPr="000F6C20">
        <w:rPr>
          <w:sz w:val="28"/>
          <w:szCs w:val="28"/>
        </w:rPr>
        <w:t xml:space="preserve"> табл.1, розділивши ємність сучасної ТМЗК (</w:t>
      </w:r>
      <w:r w:rsidRPr="000F6C20">
        <w:rPr>
          <w:i/>
          <w:sz w:val="28"/>
          <w:szCs w:val="28"/>
          <w:lang w:val="en-US"/>
        </w:rPr>
        <w:t>N</w:t>
      </w:r>
      <w:r w:rsidRPr="000F6C20">
        <w:rPr>
          <w:i/>
          <w:sz w:val="28"/>
          <w:szCs w:val="28"/>
        </w:rPr>
        <w:t>=</w:t>
      </w:r>
      <w:r w:rsidRPr="000F6C20">
        <w:rPr>
          <w:sz w:val="28"/>
          <w:szCs w:val="28"/>
        </w:rPr>
        <w:t>10,5 млн. номерів) на середньорічне введення ємності ТМЗК за останні кілька десятиліть (</w:t>
      </w:r>
      <w:r w:rsidRPr="000F6C20">
        <w:rPr>
          <w:i/>
          <w:sz w:val="28"/>
          <w:szCs w:val="28"/>
          <w:lang w:val="en-US"/>
        </w:rPr>
        <w:t>w</w:t>
      </w:r>
      <w:r w:rsidRPr="000F6C20">
        <w:rPr>
          <w:i/>
          <w:sz w:val="28"/>
          <w:szCs w:val="28"/>
        </w:rPr>
        <w:t xml:space="preserve"> </w:t>
      </w:r>
      <w:r w:rsidRPr="000F6C20">
        <w:rPr>
          <w:sz w:val="28"/>
          <w:szCs w:val="28"/>
          <w:lang w:val="en-US"/>
        </w:rPr>
        <w:sym w:font="Symbol" w:char="F040"/>
      </w:r>
      <w:r w:rsidRPr="000F6C20">
        <w:rPr>
          <w:sz w:val="28"/>
          <w:szCs w:val="28"/>
        </w:rPr>
        <w:t xml:space="preserve"> 270 тис</w:t>
      </w:r>
      <w:proofErr w:type="gramStart"/>
      <w:r w:rsidRPr="000F6C20">
        <w:rPr>
          <w:sz w:val="28"/>
          <w:szCs w:val="28"/>
        </w:rPr>
        <w:t>.</w:t>
      </w:r>
      <w:proofErr w:type="gramEnd"/>
      <w:r w:rsidRPr="000F6C20">
        <w:rPr>
          <w:sz w:val="28"/>
          <w:szCs w:val="28"/>
        </w:rPr>
        <w:t xml:space="preserve"> </w:t>
      </w:r>
      <w:proofErr w:type="gramStart"/>
      <w:r w:rsidRPr="000F6C20">
        <w:rPr>
          <w:sz w:val="28"/>
          <w:szCs w:val="28"/>
        </w:rPr>
        <w:t>н</w:t>
      </w:r>
      <w:proofErr w:type="gramEnd"/>
      <w:r w:rsidRPr="000F6C20">
        <w:rPr>
          <w:sz w:val="28"/>
          <w:szCs w:val="28"/>
        </w:rPr>
        <w:t xml:space="preserve">омерів). В результаті отримуємо </w:t>
      </w:r>
      <w:r w:rsidRPr="000F6C20">
        <w:rPr>
          <w:i/>
          <w:sz w:val="28"/>
          <w:szCs w:val="28"/>
          <w:lang w:val="en-US"/>
        </w:rPr>
        <w:t>T</w:t>
      </w:r>
      <w:r w:rsidRPr="000F6C20">
        <w:rPr>
          <w:i/>
          <w:sz w:val="28"/>
          <w:szCs w:val="28"/>
          <w:vertAlign w:val="subscript"/>
          <w:lang w:val="en-US"/>
        </w:rPr>
        <w:t>i</w:t>
      </w:r>
      <w:r w:rsidRPr="000F6C20">
        <w:rPr>
          <w:i/>
          <w:sz w:val="28"/>
          <w:szCs w:val="28"/>
        </w:rPr>
        <w:t xml:space="preserve"> </w:t>
      </w:r>
      <w:r w:rsidRPr="000F6C20">
        <w:rPr>
          <w:sz w:val="28"/>
          <w:szCs w:val="28"/>
          <w:lang w:val="en-US"/>
        </w:rPr>
        <w:sym w:font="Symbol" w:char="F040"/>
      </w:r>
      <w:r w:rsidRPr="000F6C20">
        <w:rPr>
          <w:sz w:val="28"/>
          <w:szCs w:val="28"/>
        </w:rPr>
        <w:t xml:space="preserve"> 39 років. Ця величина добре корелює з віком (приблизно 40 років) найстарішого обладнання ТМЗК – декадно-крокових комутаційних станцій, які і досі складають істотну частку у ємності ТМЗК – близько 10 %. Середній вік обладнання ТМЗК оцінюється величиною</w:t>
      </w:r>
      <w:proofErr w:type="gramStart"/>
      <w:r w:rsidRPr="000F6C20">
        <w:rPr>
          <w:sz w:val="28"/>
          <w:szCs w:val="28"/>
        </w:rPr>
        <w:t xml:space="preserve"> </w:t>
      </w:r>
      <w:r w:rsidRPr="000F6C20">
        <w:rPr>
          <w:i/>
          <w:sz w:val="28"/>
          <w:szCs w:val="28"/>
        </w:rPr>
        <w:t>Т</w:t>
      </w:r>
      <w:proofErr w:type="gramEnd"/>
      <w:r w:rsidRPr="000F6C20">
        <w:rPr>
          <w:i/>
          <w:sz w:val="28"/>
          <w:szCs w:val="28"/>
          <w:vertAlign w:val="subscript"/>
        </w:rPr>
        <w:t xml:space="preserve">с </w:t>
      </w:r>
      <w:r w:rsidRPr="000F6C20">
        <w:rPr>
          <w:sz w:val="28"/>
          <w:szCs w:val="28"/>
          <w:lang w:val="en-US"/>
        </w:rPr>
        <w:sym w:font="Symbol" w:char="F040"/>
      </w:r>
      <w:r w:rsidRPr="000F6C20">
        <w:rPr>
          <w:sz w:val="28"/>
          <w:szCs w:val="28"/>
        </w:rPr>
        <w:t xml:space="preserve"> 19,5 років, частка сучасного обладнання (введеного за останні 10 років історії ТМЗК) – величиною</w:t>
      </w:r>
      <w:proofErr w:type="gramStart"/>
      <w:r w:rsidRPr="000F6C20">
        <w:rPr>
          <w:sz w:val="28"/>
          <w:szCs w:val="28"/>
        </w:rPr>
        <w:t xml:space="preserve"> </w:t>
      </w:r>
      <w:r w:rsidRPr="000F6C20">
        <w:rPr>
          <w:i/>
          <w:sz w:val="28"/>
          <w:szCs w:val="28"/>
        </w:rPr>
        <w:t>С</w:t>
      </w:r>
      <w:proofErr w:type="gramEnd"/>
      <w:r w:rsidRPr="000F6C20">
        <w:rPr>
          <w:i/>
          <w:sz w:val="28"/>
          <w:szCs w:val="28"/>
        </w:rPr>
        <w:t xml:space="preserve"> </w:t>
      </w:r>
      <w:r w:rsidRPr="000F6C20">
        <w:rPr>
          <w:sz w:val="28"/>
          <w:szCs w:val="28"/>
          <w:lang w:val="en-US"/>
        </w:rPr>
        <w:sym w:font="Symbol" w:char="F040"/>
      </w:r>
      <w:r w:rsidRPr="000F6C20">
        <w:rPr>
          <w:sz w:val="28"/>
          <w:szCs w:val="28"/>
        </w:rPr>
        <w:t xml:space="preserve"> 0,26, а коефіцієнт зростання – величиною </w:t>
      </w:r>
      <w:r w:rsidRPr="000F6C20">
        <w:rPr>
          <w:i/>
          <w:sz w:val="28"/>
          <w:szCs w:val="28"/>
        </w:rPr>
        <w:t xml:space="preserve">К </w:t>
      </w:r>
      <w:r w:rsidRPr="000F6C20">
        <w:rPr>
          <w:sz w:val="28"/>
          <w:szCs w:val="28"/>
          <w:lang w:val="en-US"/>
        </w:rPr>
        <w:sym w:font="Symbol" w:char="F040"/>
      </w:r>
      <w:r w:rsidRPr="000F6C20">
        <w:rPr>
          <w:sz w:val="28"/>
          <w:szCs w:val="28"/>
        </w:rPr>
        <w:t xml:space="preserve"> 1,35.</w:t>
      </w:r>
    </w:p>
    <w:p w:rsidR="003F66C7" w:rsidRPr="000F6C20" w:rsidRDefault="003F66C7" w:rsidP="003F66C7">
      <w:pPr>
        <w:pStyle w:val="a5"/>
        <w:jc w:val="both"/>
        <w:rPr>
          <w:sz w:val="28"/>
          <w:szCs w:val="28"/>
        </w:rPr>
      </w:pPr>
      <w:r w:rsidRPr="000F6C20">
        <w:rPr>
          <w:sz w:val="28"/>
          <w:szCs w:val="28"/>
        </w:rPr>
        <w:tab/>
      </w:r>
      <w:proofErr w:type="gramStart"/>
      <w:r w:rsidRPr="000F6C20">
        <w:rPr>
          <w:sz w:val="28"/>
          <w:szCs w:val="28"/>
        </w:rPr>
        <w:t>П</w:t>
      </w:r>
      <w:proofErr w:type="gramEnd"/>
      <w:r w:rsidRPr="000F6C20">
        <w:rPr>
          <w:sz w:val="28"/>
          <w:szCs w:val="28"/>
        </w:rPr>
        <w:t xml:space="preserve">ісля реалізації 10-річної стратегії з 5-кратним збільшенням річного введення нових потужностей ТМЗК (тобто, з </w:t>
      </w:r>
      <w:r w:rsidRPr="000F6C20">
        <w:rPr>
          <w:i/>
          <w:sz w:val="28"/>
          <w:szCs w:val="28"/>
          <w:lang w:val="en-US"/>
        </w:rPr>
        <w:t>w</w:t>
      </w:r>
      <w:r w:rsidRPr="000F6C20">
        <w:rPr>
          <w:i/>
          <w:sz w:val="28"/>
          <w:szCs w:val="28"/>
        </w:rPr>
        <w:t xml:space="preserve">' = </w:t>
      </w:r>
      <w:r w:rsidRPr="000F6C20">
        <w:rPr>
          <w:sz w:val="28"/>
          <w:szCs w:val="28"/>
        </w:rPr>
        <w:t xml:space="preserve">1,35 млн. номерів) та щорічним виведенням з експлуатації застарілого обладнання, удвічі більшим ніж історичне середньорічне введння потужностей (тобто, з </w:t>
      </w:r>
      <w:r w:rsidRPr="000F6C20">
        <w:rPr>
          <w:i/>
          <w:sz w:val="28"/>
          <w:szCs w:val="28"/>
          <w:lang w:val="en-US"/>
        </w:rPr>
        <w:t>s</w:t>
      </w:r>
      <w:r w:rsidRPr="000F6C20">
        <w:rPr>
          <w:i/>
          <w:sz w:val="28"/>
          <w:szCs w:val="28"/>
        </w:rPr>
        <w:t xml:space="preserve">' </w:t>
      </w:r>
      <w:r w:rsidRPr="000F6C20">
        <w:rPr>
          <w:sz w:val="28"/>
          <w:szCs w:val="28"/>
        </w:rPr>
        <w:t>= 0,54 млн. номерів), ті ж самі стратегічні показники розвитку ТМЗК, розраховані за формулами а</w:t>
      </w:r>
      <w:proofErr w:type="gramStart"/>
      <w:r w:rsidRPr="000F6C20">
        <w:rPr>
          <w:sz w:val="28"/>
          <w:szCs w:val="28"/>
        </w:rPr>
        <w:t>2</w:t>
      </w:r>
      <w:proofErr w:type="gramEnd"/>
      <w:r w:rsidRPr="000F6C20">
        <w:rPr>
          <w:sz w:val="28"/>
          <w:szCs w:val="28"/>
        </w:rPr>
        <w:t xml:space="preserve"> … д2 табл.1,  становитимуть:  </w:t>
      </w:r>
      <w:r w:rsidRPr="000F6C20">
        <w:rPr>
          <w:i/>
          <w:sz w:val="28"/>
          <w:szCs w:val="28"/>
          <w:lang w:val="en-US"/>
        </w:rPr>
        <w:t>N</w:t>
      </w:r>
      <w:r w:rsidRPr="000F6C20">
        <w:rPr>
          <w:i/>
          <w:sz w:val="28"/>
          <w:szCs w:val="28"/>
          <w:vertAlign w:val="superscript"/>
        </w:rPr>
        <w:t xml:space="preserve"> </w:t>
      </w:r>
      <w:r w:rsidRPr="000F6C20">
        <w:rPr>
          <w:i/>
          <w:sz w:val="28"/>
          <w:szCs w:val="28"/>
        </w:rPr>
        <w:t xml:space="preserve">' </w:t>
      </w:r>
      <w:r w:rsidRPr="000F6C20">
        <w:rPr>
          <w:sz w:val="28"/>
          <w:szCs w:val="28"/>
          <w:lang w:val="en-US"/>
        </w:rPr>
        <w:sym w:font="Symbol" w:char="F040"/>
      </w:r>
      <w:r w:rsidRPr="000F6C20">
        <w:rPr>
          <w:sz w:val="28"/>
          <w:szCs w:val="28"/>
        </w:rPr>
        <w:t xml:space="preserve"> 18</w:t>
      </w:r>
      <w:proofErr w:type="gramStart"/>
      <w:r w:rsidRPr="000F6C20">
        <w:rPr>
          <w:sz w:val="28"/>
          <w:szCs w:val="28"/>
        </w:rPr>
        <w:t>,6</w:t>
      </w:r>
      <w:proofErr w:type="gramEnd"/>
      <w:r w:rsidRPr="000F6C20">
        <w:rPr>
          <w:sz w:val="28"/>
          <w:szCs w:val="28"/>
        </w:rPr>
        <w:t xml:space="preserve"> млн. номерів; </w:t>
      </w:r>
      <w:r w:rsidRPr="000F6C20">
        <w:rPr>
          <w:i/>
          <w:sz w:val="28"/>
          <w:szCs w:val="28"/>
          <w:lang w:val="en-US"/>
        </w:rPr>
        <w:t>T</w:t>
      </w:r>
      <w:r w:rsidRPr="000F6C20">
        <w:rPr>
          <w:i/>
          <w:sz w:val="28"/>
          <w:szCs w:val="28"/>
          <w:vertAlign w:val="subscript"/>
          <w:lang w:val="en-US"/>
        </w:rPr>
        <w:t>m</w:t>
      </w:r>
      <w:r w:rsidRPr="000F6C20">
        <w:rPr>
          <w:i/>
          <w:sz w:val="28"/>
          <w:szCs w:val="28"/>
        </w:rPr>
        <w:t xml:space="preserve">' </w:t>
      </w:r>
      <w:r w:rsidRPr="000F6C20">
        <w:rPr>
          <w:sz w:val="28"/>
          <w:szCs w:val="28"/>
          <w:lang w:val="en-US"/>
        </w:rPr>
        <w:sym w:font="Symbol" w:char="F040"/>
      </w:r>
      <w:r w:rsidRPr="000F6C20">
        <w:rPr>
          <w:sz w:val="28"/>
          <w:szCs w:val="28"/>
        </w:rPr>
        <w:t xml:space="preserve"> 29 років; </w:t>
      </w:r>
      <w:r w:rsidRPr="000F6C20">
        <w:rPr>
          <w:i/>
          <w:sz w:val="28"/>
          <w:szCs w:val="28"/>
        </w:rPr>
        <w:t xml:space="preserve"> </w:t>
      </w:r>
      <w:r w:rsidRPr="000F6C20">
        <w:rPr>
          <w:i/>
          <w:sz w:val="28"/>
          <w:szCs w:val="28"/>
          <w:lang w:val="en-US"/>
        </w:rPr>
        <w:t>T</w:t>
      </w:r>
      <w:r w:rsidRPr="000F6C20">
        <w:rPr>
          <w:i/>
          <w:sz w:val="28"/>
          <w:szCs w:val="28"/>
          <w:vertAlign w:val="subscript"/>
          <w:lang w:val="en-US"/>
        </w:rPr>
        <w:t>c</w:t>
      </w:r>
      <w:r w:rsidRPr="000F6C20">
        <w:rPr>
          <w:i/>
          <w:sz w:val="28"/>
          <w:szCs w:val="28"/>
        </w:rPr>
        <w:t xml:space="preserve">' </w:t>
      </w:r>
      <w:r w:rsidRPr="000F6C20">
        <w:rPr>
          <w:sz w:val="28"/>
          <w:szCs w:val="28"/>
          <w:lang w:val="en-US"/>
        </w:rPr>
        <w:sym w:font="Symbol" w:char="F040"/>
      </w:r>
      <w:r w:rsidRPr="000F6C20">
        <w:rPr>
          <w:sz w:val="28"/>
          <w:szCs w:val="28"/>
        </w:rPr>
        <w:t xml:space="preserve"> 9 років; </w:t>
      </w:r>
      <w:r w:rsidRPr="000F6C20">
        <w:rPr>
          <w:i/>
          <w:sz w:val="28"/>
          <w:szCs w:val="28"/>
        </w:rPr>
        <w:t xml:space="preserve"> </w:t>
      </w:r>
      <w:r w:rsidRPr="000F6C20">
        <w:rPr>
          <w:i/>
          <w:sz w:val="28"/>
          <w:szCs w:val="28"/>
          <w:lang w:val="en-US"/>
        </w:rPr>
        <w:t>C</w:t>
      </w:r>
      <w:r w:rsidRPr="000F6C20">
        <w:rPr>
          <w:i/>
          <w:sz w:val="28"/>
          <w:szCs w:val="28"/>
        </w:rPr>
        <w:t xml:space="preserve">' </w:t>
      </w:r>
      <w:r w:rsidRPr="000F6C20">
        <w:rPr>
          <w:sz w:val="28"/>
          <w:szCs w:val="28"/>
          <w:lang w:val="en-US"/>
        </w:rPr>
        <w:sym w:font="Symbol" w:char="F040"/>
      </w:r>
      <w:r w:rsidRPr="000F6C20">
        <w:rPr>
          <w:sz w:val="28"/>
          <w:szCs w:val="28"/>
        </w:rPr>
        <w:t xml:space="preserve"> 0,73;</w:t>
      </w:r>
      <w:r w:rsidRPr="000F6C20">
        <w:rPr>
          <w:i/>
          <w:sz w:val="28"/>
          <w:szCs w:val="28"/>
        </w:rPr>
        <w:t xml:space="preserve"> </w:t>
      </w:r>
      <w:r w:rsidRPr="000F6C20">
        <w:rPr>
          <w:i/>
          <w:sz w:val="28"/>
          <w:szCs w:val="28"/>
          <w:lang w:val="en-US"/>
        </w:rPr>
        <w:t>K</w:t>
      </w:r>
      <w:r w:rsidRPr="000F6C20">
        <w:rPr>
          <w:i/>
          <w:sz w:val="28"/>
          <w:szCs w:val="28"/>
        </w:rPr>
        <w:t xml:space="preserve">' </w:t>
      </w:r>
      <w:r w:rsidRPr="000F6C20">
        <w:rPr>
          <w:sz w:val="28"/>
          <w:szCs w:val="28"/>
          <w:lang w:val="en-US"/>
        </w:rPr>
        <w:sym w:font="Symbol" w:char="F040"/>
      </w:r>
      <w:r w:rsidRPr="000F6C20">
        <w:rPr>
          <w:sz w:val="28"/>
          <w:szCs w:val="28"/>
        </w:rPr>
        <w:t xml:space="preserve"> 1,8 .</w:t>
      </w:r>
    </w:p>
    <w:p w:rsidR="003F66C7" w:rsidRPr="000F6C20" w:rsidRDefault="003F66C7" w:rsidP="003F66C7">
      <w:pPr>
        <w:pStyle w:val="a5"/>
        <w:jc w:val="both"/>
        <w:rPr>
          <w:sz w:val="28"/>
          <w:szCs w:val="28"/>
        </w:rPr>
      </w:pPr>
      <w:r w:rsidRPr="000F6C20">
        <w:rPr>
          <w:sz w:val="28"/>
          <w:szCs w:val="28"/>
        </w:rPr>
        <w:tab/>
        <w:t xml:space="preserve">Як бачимо, навіть у найпростішому варіанті, запропонована модель розвитку телекомунікаційної системи дає корисні числові результати, які можуть бути покладені в основу аналізу і розробки стратегій розвитку системи, а також планів і механізмів реалізації оптимальної стратегії. </w:t>
      </w:r>
    </w:p>
    <w:p w:rsidR="003F66C7" w:rsidRPr="000F6C20" w:rsidRDefault="003F66C7" w:rsidP="003F66C7">
      <w:pPr>
        <w:pStyle w:val="a5"/>
        <w:ind w:firstLine="720"/>
        <w:jc w:val="both"/>
        <w:rPr>
          <w:sz w:val="28"/>
          <w:szCs w:val="28"/>
        </w:rPr>
      </w:pPr>
      <w:r w:rsidRPr="000F6C20">
        <w:rPr>
          <w:sz w:val="28"/>
          <w:szCs w:val="28"/>
        </w:rPr>
        <w:t xml:space="preserve">Так, добре видно, що зазначена </w:t>
      </w:r>
      <w:proofErr w:type="gramStart"/>
      <w:r w:rsidRPr="000F6C20">
        <w:rPr>
          <w:sz w:val="28"/>
          <w:szCs w:val="28"/>
        </w:rPr>
        <w:t>у</w:t>
      </w:r>
      <w:proofErr w:type="gramEnd"/>
      <w:r w:rsidRPr="000F6C20">
        <w:rPr>
          <w:sz w:val="28"/>
          <w:szCs w:val="28"/>
        </w:rPr>
        <w:t xml:space="preserve"> прикладі, досить радикальна стратегія прискореного розвитку ТМЗК України дозволить істотно покращити основні показники розвитку ТМЗК. Однак також добре видно, що це покращання недостатньо для розв’язання накопичених Україною завдань розвитку ТМЗК (задоволення потреб усіх користувачів у </w:t>
      </w:r>
      <w:proofErr w:type="gramStart"/>
      <w:r w:rsidRPr="000F6C20">
        <w:rPr>
          <w:sz w:val="28"/>
          <w:szCs w:val="28"/>
        </w:rPr>
        <w:t>телефонному</w:t>
      </w:r>
      <w:proofErr w:type="gramEnd"/>
      <w:r w:rsidRPr="000F6C20">
        <w:rPr>
          <w:sz w:val="28"/>
          <w:szCs w:val="28"/>
        </w:rPr>
        <w:t xml:space="preserve"> зв’язку, осучаснення експлуатованого обладнання, зменшення експлуатаційних витрат і тарифів на телефонний зв’язок, забезпечення його загальнодоступності). Вищеозначена стратегія прискореного розвитку ТМЗК дозволяє збільшити ємність ТМЗК </w:t>
      </w:r>
      <w:proofErr w:type="gramStart"/>
      <w:r w:rsidRPr="000F6C20">
        <w:rPr>
          <w:sz w:val="28"/>
          <w:szCs w:val="28"/>
        </w:rPr>
        <w:t>лиш у</w:t>
      </w:r>
      <w:proofErr w:type="gramEnd"/>
      <w:r w:rsidRPr="000F6C20">
        <w:rPr>
          <w:sz w:val="28"/>
          <w:szCs w:val="28"/>
        </w:rPr>
        <w:t xml:space="preserve"> 1,8 рази (до 18,6 млн. номерів), скоротити </w:t>
      </w:r>
      <w:r w:rsidRPr="000F6C20">
        <w:rPr>
          <w:sz w:val="28"/>
          <w:szCs w:val="28"/>
        </w:rPr>
        <w:lastRenderedPageBreak/>
        <w:t>максимальний вік обладнання лиш у 1,3 рази (до 29 років), істотно скоротити середній вік обладнання – у 2,2 рази (до 9 років) та  збільшити частку сучасного обладнання – у  2,8 рази (до 73%).</w:t>
      </w:r>
    </w:p>
    <w:p w:rsidR="003F66C7" w:rsidRPr="000F6C20" w:rsidRDefault="003F66C7" w:rsidP="003F66C7">
      <w:pPr>
        <w:pStyle w:val="a5"/>
        <w:ind w:firstLine="720"/>
        <w:jc w:val="both"/>
        <w:rPr>
          <w:sz w:val="28"/>
          <w:szCs w:val="28"/>
        </w:rPr>
      </w:pPr>
      <w:r w:rsidRPr="000F6C20">
        <w:rPr>
          <w:sz w:val="28"/>
          <w:szCs w:val="28"/>
        </w:rPr>
        <w:t xml:space="preserve"> Навіть і цих, “експрес-результатів” застосування пропонованої моделі розвитку телекомунікаційної системи достатньо для обгрунтованої постановки завдання більш </w:t>
      </w:r>
      <w:proofErr w:type="gramStart"/>
      <w:r w:rsidRPr="000F6C20">
        <w:rPr>
          <w:sz w:val="28"/>
          <w:szCs w:val="28"/>
        </w:rPr>
        <w:t>радикального</w:t>
      </w:r>
      <w:proofErr w:type="gramEnd"/>
      <w:r w:rsidRPr="000F6C20">
        <w:rPr>
          <w:sz w:val="28"/>
          <w:szCs w:val="28"/>
        </w:rPr>
        <w:t xml:space="preserve"> (кількадесят-кратного) прискорення розвитку телекомунікацій в Україні, яке тільки і може забезпечити так потрібний швидкий прогрес у показниках їх розвитку. </w:t>
      </w:r>
    </w:p>
    <w:p w:rsidR="003F66C7" w:rsidRPr="000F6C20" w:rsidRDefault="003F66C7" w:rsidP="003F66C7">
      <w:pPr>
        <w:pStyle w:val="a5"/>
        <w:jc w:val="both"/>
        <w:rPr>
          <w:sz w:val="28"/>
          <w:szCs w:val="28"/>
        </w:rPr>
      </w:pPr>
      <w:r w:rsidRPr="000F6C20">
        <w:rPr>
          <w:sz w:val="28"/>
          <w:szCs w:val="28"/>
        </w:rPr>
        <w:tab/>
      </w:r>
      <w:proofErr w:type="gramStart"/>
      <w:r w:rsidRPr="000F6C20">
        <w:rPr>
          <w:sz w:val="28"/>
          <w:szCs w:val="28"/>
        </w:rPr>
        <w:t>Наостанок слід зазначити, що дана модель може бути використана і для розв’язання зворотніх задач розвитку систем – коли за показниками кінцевого (бажаного) розвитку телекомунікаційної ситеми необхідно визначити основні параметри стратегічного або інноваційного впливу на систему, а відтак, і основні вимоги до умов і механізмів реалізації оптимальної стратегії або інновації. Для найпрост</w:t>
      </w:r>
      <w:proofErr w:type="gramEnd"/>
      <w:r w:rsidRPr="000F6C20">
        <w:rPr>
          <w:sz w:val="28"/>
          <w:szCs w:val="28"/>
        </w:rPr>
        <w:t>ішого варіанту моделі (</w:t>
      </w:r>
      <w:proofErr w:type="gramStart"/>
      <w:r w:rsidRPr="000F6C20">
        <w:rPr>
          <w:sz w:val="28"/>
          <w:szCs w:val="28"/>
        </w:rPr>
        <w:t>р</w:t>
      </w:r>
      <w:proofErr w:type="gramEnd"/>
      <w:r w:rsidRPr="000F6C20">
        <w:rPr>
          <w:sz w:val="28"/>
          <w:szCs w:val="28"/>
        </w:rPr>
        <w:t>івномірного розвитку і стабільної стратегії) можна отримати і відповідний набір інженерних формул, розв’язавши рівняння у стовпчику 2 табл.1 відносно шуканого параметру стратегії. У загальному ж випадку, маючи програмну реалізацію запропонованої моделі, процес пошуку необхідних параметрів стратегії нескладно отримати  шляхом ітеративних розрахунків на основі інтуїтивно заданого початкового набору параметрів стратегії або шляхом попередніх розрахунків графі</w:t>
      </w:r>
      <w:proofErr w:type="gramStart"/>
      <w:r w:rsidRPr="000F6C20">
        <w:rPr>
          <w:sz w:val="28"/>
          <w:szCs w:val="28"/>
        </w:rPr>
        <w:t>к</w:t>
      </w:r>
      <w:proofErr w:type="gramEnd"/>
      <w:r w:rsidRPr="000F6C20">
        <w:rPr>
          <w:sz w:val="28"/>
          <w:szCs w:val="28"/>
        </w:rPr>
        <w:t>ів залежності параметрів розвитку системи від окремих параметрів стратегії.</w:t>
      </w:r>
    </w:p>
    <w:p w:rsidR="003F66C7" w:rsidRPr="000F6C20" w:rsidRDefault="003F66C7" w:rsidP="003F66C7">
      <w:pPr>
        <w:pStyle w:val="a5"/>
        <w:ind w:firstLine="720"/>
        <w:jc w:val="both"/>
        <w:rPr>
          <w:sz w:val="28"/>
          <w:szCs w:val="28"/>
        </w:rPr>
      </w:pPr>
      <w:r w:rsidRPr="000F6C20">
        <w:rPr>
          <w:sz w:val="28"/>
          <w:szCs w:val="28"/>
        </w:rPr>
        <w:t xml:space="preserve">Проілюструємо розв’язання зворотньої задачі розвитку телекомунікацій таким прикладом. </w:t>
      </w:r>
      <w:proofErr w:type="gramStart"/>
      <w:r w:rsidRPr="000F6C20">
        <w:rPr>
          <w:sz w:val="28"/>
          <w:szCs w:val="28"/>
        </w:rPr>
        <w:t>З</w:t>
      </w:r>
      <w:proofErr w:type="gramEnd"/>
      <w:r w:rsidRPr="000F6C20">
        <w:rPr>
          <w:sz w:val="28"/>
          <w:szCs w:val="28"/>
        </w:rPr>
        <w:t xml:space="preserve"> досвіду розвинутих країн, відомо, що для створення дієвої інформаційної інфраструктури необхідно досягти щільності ТМЗК (включно з мобільним сектором) приблизно у 120-150 телефонів на 100 мешканців, а також щільності терміналів мереж передачі даних (Інтернет, ІР-мереж) – приблизно у 60 на 100 мешканців. Загалом виходить, що щільність телекомунікаційних терміналів </w:t>
      </w:r>
      <w:proofErr w:type="gramStart"/>
      <w:r w:rsidRPr="000F6C20">
        <w:rPr>
          <w:sz w:val="28"/>
          <w:szCs w:val="28"/>
        </w:rPr>
        <w:t>в</w:t>
      </w:r>
      <w:proofErr w:type="gramEnd"/>
      <w:r w:rsidRPr="000F6C20">
        <w:rPr>
          <w:sz w:val="28"/>
          <w:szCs w:val="28"/>
        </w:rPr>
        <w:t xml:space="preserve"> країні повинна сягати приблизно 175 на 100 мешканців. Припустимо, що ставиться  задача досягнення такої ж щільності інфокомунікаційних терміналів в Україні за достатньо обмежений відтинок часу (ті ж 10 років), при одночасному прискореному виводі з експлуатації застарілого обладнання  з інтенсивністю </w:t>
      </w:r>
      <w:r w:rsidRPr="000F6C20">
        <w:rPr>
          <w:i/>
          <w:sz w:val="28"/>
          <w:szCs w:val="28"/>
          <w:lang w:val="en-US"/>
        </w:rPr>
        <w:t>s</w:t>
      </w:r>
      <w:r w:rsidRPr="000F6C20">
        <w:rPr>
          <w:i/>
          <w:sz w:val="28"/>
          <w:szCs w:val="28"/>
        </w:rPr>
        <w:t>' = 4</w:t>
      </w:r>
      <w:r w:rsidRPr="000F6C20">
        <w:rPr>
          <w:i/>
          <w:sz w:val="28"/>
          <w:szCs w:val="28"/>
          <w:lang w:val="en-US"/>
        </w:rPr>
        <w:t>w</w:t>
      </w:r>
      <w:r w:rsidRPr="000F6C20">
        <w:rPr>
          <w:i/>
          <w:sz w:val="28"/>
          <w:szCs w:val="28"/>
        </w:rPr>
        <w:t xml:space="preserve"> = 1,1</w:t>
      </w:r>
      <w:r w:rsidRPr="000F6C20">
        <w:rPr>
          <w:sz w:val="28"/>
          <w:szCs w:val="28"/>
        </w:rPr>
        <w:t xml:space="preserve"> млн. номерів (терміналів) на </w:t>
      </w:r>
      <w:proofErr w:type="gramStart"/>
      <w:r w:rsidRPr="000F6C20">
        <w:rPr>
          <w:sz w:val="28"/>
          <w:szCs w:val="28"/>
        </w:rPr>
        <w:t>р</w:t>
      </w:r>
      <w:proofErr w:type="gramEnd"/>
      <w:r w:rsidRPr="000F6C20">
        <w:rPr>
          <w:sz w:val="28"/>
          <w:szCs w:val="28"/>
        </w:rPr>
        <w:t xml:space="preserve">ік. За такої щільності, загальна кількість терміналів через 10 років повинна скласти приблизно </w:t>
      </w:r>
      <w:r w:rsidRPr="000F6C20">
        <w:rPr>
          <w:i/>
          <w:sz w:val="28"/>
          <w:szCs w:val="28"/>
          <w:lang w:val="en-US"/>
        </w:rPr>
        <w:t>N</w:t>
      </w:r>
      <w:r w:rsidRPr="000F6C20">
        <w:rPr>
          <w:i/>
          <w:sz w:val="28"/>
          <w:szCs w:val="28"/>
        </w:rPr>
        <w:t xml:space="preserve">' = </w:t>
      </w:r>
      <w:r w:rsidRPr="000F6C20">
        <w:rPr>
          <w:sz w:val="28"/>
          <w:szCs w:val="28"/>
        </w:rPr>
        <w:t>86</w:t>
      </w:r>
      <w:r w:rsidRPr="000F6C20">
        <w:rPr>
          <w:i/>
          <w:sz w:val="28"/>
          <w:szCs w:val="28"/>
        </w:rPr>
        <w:t xml:space="preserve"> </w:t>
      </w:r>
      <w:r w:rsidRPr="000F6C20">
        <w:rPr>
          <w:sz w:val="28"/>
          <w:szCs w:val="28"/>
        </w:rPr>
        <w:t xml:space="preserve">млн. Розв’язавши рівняння а2 табл.1 відносно </w:t>
      </w:r>
      <w:r w:rsidRPr="000F6C20">
        <w:rPr>
          <w:i/>
          <w:sz w:val="28"/>
          <w:szCs w:val="28"/>
          <w:lang w:val="en-US"/>
        </w:rPr>
        <w:t>w</w:t>
      </w:r>
      <w:r w:rsidRPr="000F6C20">
        <w:rPr>
          <w:i/>
          <w:sz w:val="28"/>
          <w:szCs w:val="28"/>
        </w:rPr>
        <w:t xml:space="preserve">' </w:t>
      </w:r>
      <w:r w:rsidRPr="000F6C20">
        <w:rPr>
          <w:sz w:val="28"/>
          <w:szCs w:val="28"/>
        </w:rPr>
        <w:t xml:space="preserve">і підставивши в нього задані параметри розвитку системи телекомунікацій, отримуємо величину головного параметру стратегії розвитку – щорічне введення потужностей  </w:t>
      </w:r>
      <w:r w:rsidRPr="000F6C20">
        <w:rPr>
          <w:i/>
          <w:sz w:val="28"/>
          <w:szCs w:val="28"/>
          <w:lang w:val="en-US"/>
        </w:rPr>
        <w:t>w</w:t>
      </w:r>
      <w:r w:rsidRPr="000F6C20">
        <w:rPr>
          <w:i/>
          <w:sz w:val="28"/>
          <w:szCs w:val="28"/>
        </w:rPr>
        <w:t>'=</w:t>
      </w:r>
      <w:r w:rsidRPr="000F6C20">
        <w:rPr>
          <w:sz w:val="28"/>
          <w:szCs w:val="28"/>
        </w:rPr>
        <w:t xml:space="preserve"> 8,6 млн. номерів (терміналів). </w:t>
      </w:r>
    </w:p>
    <w:p w:rsidR="003F66C7" w:rsidRPr="000F6C20" w:rsidRDefault="003F66C7" w:rsidP="003F66C7">
      <w:pPr>
        <w:pStyle w:val="a5"/>
        <w:jc w:val="both"/>
        <w:rPr>
          <w:sz w:val="28"/>
          <w:szCs w:val="28"/>
        </w:rPr>
      </w:pPr>
      <w:r w:rsidRPr="000F6C20">
        <w:rPr>
          <w:sz w:val="28"/>
          <w:szCs w:val="28"/>
        </w:rPr>
        <w:tab/>
        <w:t xml:space="preserve">Визначивши величину головного параметру стратегії розвитку, і взявши до уваги макроекономічні характеристики розвитку вітчизняних телекомунікацій [1], можна визначити і питому вартість засобів, за допомогою  яких можна реалізувати таку стратегію. Дійсно, на розвиток </w:t>
      </w:r>
      <w:r w:rsidRPr="000F6C20">
        <w:rPr>
          <w:sz w:val="28"/>
          <w:szCs w:val="28"/>
        </w:rPr>
        <w:lastRenderedPageBreak/>
        <w:t xml:space="preserve">телекомунікацій в Україні з усіх джерел фінансування можна залучити не більше 1% ВВП країни, що у абсоютному виразі складає приблизно 2,5 млрд. грн. у </w:t>
      </w:r>
      <w:proofErr w:type="gramStart"/>
      <w:r w:rsidRPr="000F6C20">
        <w:rPr>
          <w:sz w:val="28"/>
          <w:szCs w:val="28"/>
        </w:rPr>
        <w:t>р</w:t>
      </w:r>
      <w:proofErr w:type="gramEnd"/>
      <w:r w:rsidRPr="000F6C20">
        <w:rPr>
          <w:sz w:val="28"/>
          <w:szCs w:val="28"/>
        </w:rPr>
        <w:t xml:space="preserve">ік. Поділивши цю оцінку на величину необхідного річного вводу (8,6 млн.) можна отримати оцінку вартості вводу одного номера (термінала) нових телекомунікаційних потужностей. Вона </w:t>
      </w:r>
      <w:proofErr w:type="gramStart"/>
      <w:r w:rsidRPr="000F6C20">
        <w:rPr>
          <w:sz w:val="28"/>
          <w:szCs w:val="28"/>
        </w:rPr>
        <w:t>складе</w:t>
      </w:r>
      <w:proofErr w:type="gramEnd"/>
      <w:r w:rsidRPr="000F6C20">
        <w:rPr>
          <w:sz w:val="28"/>
          <w:szCs w:val="28"/>
        </w:rPr>
        <w:t xml:space="preserve"> приблизно 300 грн. </w:t>
      </w:r>
    </w:p>
    <w:p w:rsidR="003F66C7" w:rsidRPr="000F6C20" w:rsidRDefault="003F66C7" w:rsidP="003F66C7">
      <w:pPr>
        <w:pStyle w:val="a5"/>
        <w:jc w:val="both"/>
        <w:rPr>
          <w:sz w:val="28"/>
          <w:szCs w:val="28"/>
        </w:rPr>
      </w:pPr>
      <w:r w:rsidRPr="000F6C20">
        <w:rPr>
          <w:sz w:val="28"/>
          <w:szCs w:val="28"/>
        </w:rPr>
        <w:tab/>
        <w:t>Таким чином, за допомою запропонованої моделі розвитку телекомунікаційної системи можна вийти на прямий синтез необхідних технічних і організаційних заході</w:t>
      </w:r>
      <w:proofErr w:type="gramStart"/>
      <w:r w:rsidRPr="000F6C20">
        <w:rPr>
          <w:sz w:val="28"/>
          <w:szCs w:val="28"/>
        </w:rPr>
        <w:t>в</w:t>
      </w:r>
      <w:proofErr w:type="gramEnd"/>
      <w:r w:rsidRPr="000F6C20">
        <w:rPr>
          <w:sz w:val="28"/>
          <w:szCs w:val="28"/>
        </w:rPr>
        <w:t xml:space="preserve"> для розв’язання посталих перед Україною задач розвитку телекомунікаційної сфери. </w:t>
      </w:r>
      <w:proofErr w:type="gramStart"/>
      <w:r w:rsidRPr="000F6C20">
        <w:rPr>
          <w:sz w:val="28"/>
          <w:szCs w:val="28"/>
        </w:rPr>
        <w:t>Звичайно, головним з цих заходів буде централізоване регулювання ринкового механізму розвитку галузі з метою колективного розв’язання важливої державної задачі. Попри усю проблематичність такого регулювання, його можна спробувати реалізувати у вигляді низки конкретних, кількісно обгрунтованих за допомогою пропонованої моделі угод з основними дійовими особами (операторами, постачальниками послуг, тощо).</w:t>
      </w:r>
      <w:proofErr w:type="gramEnd"/>
      <w:r w:rsidRPr="000F6C20">
        <w:rPr>
          <w:sz w:val="28"/>
          <w:szCs w:val="28"/>
        </w:rPr>
        <w:t xml:space="preserve"> Такі угоди відкриють чітку перспективу ринкового успіху для усіх існуючих і, можливо, нових операторів зв’язку і постачальників послуг в Україні. Отримання ж перших позитивних результатів </w:t>
      </w:r>
      <w:proofErr w:type="gramStart"/>
      <w:r w:rsidRPr="000F6C20">
        <w:rPr>
          <w:sz w:val="28"/>
          <w:szCs w:val="28"/>
        </w:rPr>
        <w:t>в</w:t>
      </w:r>
      <w:proofErr w:type="gramEnd"/>
      <w:r w:rsidRPr="000F6C20">
        <w:rPr>
          <w:sz w:val="28"/>
          <w:szCs w:val="28"/>
        </w:rPr>
        <w:t>ід централізованого регулювання автоматично ввімкне механізм самоорганізації дійових осіб ринку, що й гарантуватиме повну реалізованість  стратегії прискореного розвитку телекомунікаційної сфери України.</w:t>
      </w:r>
    </w:p>
    <w:p w:rsidR="003F66C7" w:rsidRPr="000F6C20" w:rsidRDefault="003F66C7" w:rsidP="003F66C7">
      <w:pPr>
        <w:pStyle w:val="a5"/>
        <w:jc w:val="both"/>
        <w:rPr>
          <w:sz w:val="28"/>
          <w:szCs w:val="28"/>
        </w:rPr>
      </w:pPr>
      <w:r w:rsidRPr="000F6C20">
        <w:rPr>
          <w:sz w:val="28"/>
          <w:szCs w:val="28"/>
        </w:rPr>
        <w:tab/>
        <w:t>Безумовно, для успіху стратегії прискореного розвитку телекомунікацій в Україні в числі технічних заходів по її реалізації повинно  бути також використання можливостей найсучасніших технологій мікр</w:t>
      </w:r>
      <w:proofErr w:type="gramStart"/>
      <w:r w:rsidRPr="000F6C20">
        <w:rPr>
          <w:sz w:val="28"/>
          <w:szCs w:val="28"/>
        </w:rPr>
        <w:t>о-</w:t>
      </w:r>
      <w:proofErr w:type="gramEnd"/>
      <w:r w:rsidRPr="000F6C20">
        <w:rPr>
          <w:sz w:val="28"/>
          <w:szCs w:val="28"/>
        </w:rPr>
        <w:t xml:space="preserve"> та опто-електроніки, автоматизованих ліній проектування та масового виготовлення апаратних і програмних засобів телекомуникацій [1]. </w:t>
      </w:r>
    </w:p>
    <w:p w:rsidR="003F66C7" w:rsidRPr="00C149F7" w:rsidRDefault="003F66C7" w:rsidP="003F66C7">
      <w:pPr>
        <w:pStyle w:val="a5"/>
        <w:jc w:val="both"/>
        <w:rPr>
          <w:sz w:val="28"/>
          <w:szCs w:val="28"/>
        </w:rPr>
      </w:pPr>
      <w:r w:rsidRPr="000F6C20">
        <w:rPr>
          <w:sz w:val="28"/>
          <w:szCs w:val="28"/>
        </w:rPr>
        <w:tab/>
        <w:t xml:space="preserve">Як видно з викладеного, запропонована дискретна модель розвитку телекомунікаційних систем може слугувати не тільки інструментом кількісних оцінок </w:t>
      </w:r>
      <w:proofErr w:type="gramStart"/>
      <w:r w:rsidRPr="000F6C20">
        <w:rPr>
          <w:sz w:val="28"/>
          <w:szCs w:val="28"/>
        </w:rPr>
        <w:t>р</w:t>
      </w:r>
      <w:proofErr w:type="gramEnd"/>
      <w:r w:rsidRPr="000F6C20">
        <w:rPr>
          <w:sz w:val="28"/>
          <w:szCs w:val="28"/>
        </w:rPr>
        <w:t xml:space="preserve">ізноманітних стратегій та інновацій у телекомунікаціях, а й слугувати каталізатором грунтовних постановок задач цілеспрямованого прискореного розвитку українських телекомунікацій. </w:t>
      </w:r>
    </w:p>
    <w:p w:rsidR="003F66C7" w:rsidRPr="002A699E" w:rsidRDefault="003F66C7" w:rsidP="003F66C7">
      <w:pPr>
        <w:jc w:val="both"/>
        <w:rPr>
          <w:sz w:val="28"/>
          <w:szCs w:val="28"/>
        </w:rPr>
      </w:pPr>
    </w:p>
    <w:p w:rsidR="003F66C7" w:rsidRPr="00177EE5" w:rsidRDefault="00177EE5" w:rsidP="003F66C7">
      <w:pPr>
        <w:jc w:val="both"/>
        <w:rPr>
          <w:b/>
          <w:sz w:val="28"/>
          <w:szCs w:val="28"/>
        </w:rPr>
      </w:pPr>
      <w:r w:rsidRPr="00177EE5">
        <w:rPr>
          <w:b/>
          <w:sz w:val="28"/>
          <w:szCs w:val="28"/>
          <w:lang w:val="uk-UA"/>
        </w:rPr>
        <w:t xml:space="preserve">10.8 </w:t>
      </w:r>
      <w:r w:rsidR="003F66C7" w:rsidRPr="00177EE5">
        <w:rPr>
          <w:b/>
          <w:sz w:val="28"/>
          <w:szCs w:val="28"/>
        </w:rPr>
        <w:t>Вплив розширення европейського союзу на розвиток Українських телекомунікацій</w:t>
      </w:r>
    </w:p>
    <w:p w:rsidR="003F66C7" w:rsidRPr="00F47BDD" w:rsidRDefault="003F66C7" w:rsidP="003F66C7">
      <w:pPr>
        <w:ind w:firstLine="720"/>
        <w:jc w:val="both"/>
        <w:rPr>
          <w:sz w:val="28"/>
          <w:szCs w:val="28"/>
          <w:lang w:val="uk-UA"/>
        </w:rPr>
      </w:pPr>
      <w:r w:rsidRPr="00F47BDD">
        <w:rPr>
          <w:sz w:val="28"/>
          <w:szCs w:val="28"/>
          <w:lang w:val="uk-UA"/>
        </w:rPr>
        <w:t xml:space="preserve">Розширення Європейського Союзу (ЄС) створює якісно нову ситуацію на шляху подальшого технічного, економічного та соціального розвитку України. Границі України стають границями з ЄС. Прямо і нагально постає завдання повноправного входження України до цього Союзу. Як наслідок, уже сьогодні починається підготовчий період до вступу України до ЄС. З точки зору українських телекомунікаційних систем також починається підготовчий період до їх функціонування в телекомунікаційному середовищі країн-членів ЄС, створення якого є одним з найважливіших  національних завдань бо в </w:t>
      </w:r>
      <w:r w:rsidRPr="00F47BDD">
        <w:rPr>
          <w:sz w:val="28"/>
          <w:szCs w:val="28"/>
          <w:lang w:val="en-US"/>
        </w:rPr>
        <w:t>XXI</w:t>
      </w:r>
      <w:r w:rsidRPr="00F47BDD">
        <w:rPr>
          <w:sz w:val="28"/>
          <w:szCs w:val="28"/>
          <w:lang w:val="uk-UA"/>
        </w:rPr>
        <w:t xml:space="preserve"> сторіччі сама інформація стає стратегічним ресурсом. Прийнятий Верховною Радою України Закон “Про телекомунікації”, </w:t>
      </w:r>
      <w:r w:rsidRPr="00F47BDD">
        <w:rPr>
          <w:sz w:val="28"/>
          <w:szCs w:val="28"/>
          <w:lang w:val="uk-UA"/>
        </w:rPr>
        <w:lastRenderedPageBreak/>
        <w:t xml:space="preserve">переважна більшість положень якого відповідає чинному європейському законодавству,  відкриває широкі перспективи розвитку вітчизняної телекомунікаційної сфери в її русі до інтеграції телекомунікацій держав Європейської спільноти. </w:t>
      </w:r>
    </w:p>
    <w:p w:rsidR="003F66C7" w:rsidRPr="00F47BDD" w:rsidRDefault="003F66C7" w:rsidP="003F66C7">
      <w:pPr>
        <w:pStyle w:val="a5"/>
        <w:jc w:val="both"/>
        <w:rPr>
          <w:sz w:val="28"/>
          <w:szCs w:val="28"/>
        </w:rPr>
      </w:pPr>
      <w:r w:rsidRPr="00F47BDD">
        <w:rPr>
          <w:sz w:val="28"/>
          <w:szCs w:val="28"/>
        </w:rPr>
        <w:t xml:space="preserve">Телекомунікації України, як і інших </w:t>
      </w:r>
      <w:proofErr w:type="gramStart"/>
      <w:r w:rsidRPr="00F47BDD">
        <w:rPr>
          <w:sz w:val="28"/>
          <w:szCs w:val="28"/>
        </w:rPr>
        <w:t>країнах</w:t>
      </w:r>
      <w:proofErr w:type="gramEnd"/>
      <w:r w:rsidRPr="00F47BDD">
        <w:rPr>
          <w:sz w:val="28"/>
          <w:szCs w:val="28"/>
        </w:rPr>
        <w:t>, виконують три основні функції:</w:t>
      </w:r>
    </w:p>
    <w:p w:rsidR="003F66C7" w:rsidRPr="00F47BDD" w:rsidRDefault="003F66C7" w:rsidP="003F66C7">
      <w:pPr>
        <w:pStyle w:val="a5"/>
        <w:jc w:val="both"/>
        <w:rPr>
          <w:sz w:val="28"/>
          <w:szCs w:val="28"/>
        </w:rPr>
      </w:pPr>
      <w:r w:rsidRPr="00F47BDD">
        <w:rPr>
          <w:sz w:val="28"/>
          <w:szCs w:val="28"/>
        </w:rPr>
        <w:t>а) надання важливих послуг індиві</w:t>
      </w:r>
      <w:proofErr w:type="gramStart"/>
      <w:r w:rsidRPr="00F47BDD">
        <w:rPr>
          <w:sz w:val="28"/>
          <w:szCs w:val="28"/>
        </w:rPr>
        <w:t>дуального</w:t>
      </w:r>
      <w:proofErr w:type="gramEnd"/>
      <w:r w:rsidRPr="00F47BDD">
        <w:rPr>
          <w:sz w:val="28"/>
          <w:szCs w:val="28"/>
        </w:rPr>
        <w:t xml:space="preserve"> споживання (міжперсональне телеспілкування, інформаційне самозабезпечення, самоосвіта, відпочинок, розваги, тощо);</w:t>
      </w:r>
    </w:p>
    <w:p w:rsidR="003F66C7" w:rsidRPr="00F47BDD" w:rsidRDefault="003F66C7" w:rsidP="003F66C7">
      <w:pPr>
        <w:pStyle w:val="a5"/>
        <w:jc w:val="both"/>
        <w:rPr>
          <w:sz w:val="28"/>
          <w:szCs w:val="28"/>
        </w:rPr>
      </w:pPr>
      <w:r w:rsidRPr="00F47BDD">
        <w:rPr>
          <w:sz w:val="28"/>
          <w:szCs w:val="28"/>
        </w:rPr>
        <w:t>б) складання частини виробничої інфраструктури (бізнес-зв’язки, реклама, брокераж, просторово-рознесені виробничі процеси, тощо);</w:t>
      </w:r>
    </w:p>
    <w:p w:rsidR="003F66C7" w:rsidRPr="00F47BDD" w:rsidRDefault="003F66C7" w:rsidP="003F66C7">
      <w:pPr>
        <w:pStyle w:val="a5"/>
        <w:jc w:val="both"/>
        <w:rPr>
          <w:sz w:val="28"/>
          <w:szCs w:val="28"/>
        </w:rPr>
      </w:pPr>
      <w:r w:rsidRPr="00F47BDD">
        <w:rPr>
          <w:sz w:val="28"/>
          <w:szCs w:val="28"/>
        </w:rPr>
        <w:t xml:space="preserve">в) участь у вдосконаленні </w:t>
      </w:r>
      <w:proofErr w:type="gramStart"/>
      <w:r w:rsidRPr="00F47BDD">
        <w:rPr>
          <w:sz w:val="28"/>
          <w:szCs w:val="28"/>
        </w:rPr>
        <w:t>соц</w:t>
      </w:r>
      <w:proofErr w:type="gramEnd"/>
      <w:r w:rsidRPr="00F47BDD">
        <w:rPr>
          <w:sz w:val="28"/>
          <w:szCs w:val="28"/>
        </w:rPr>
        <w:t>іальної організації суспільства (електронне врядування, осередки громадянського суспільства, екстрен</w:t>
      </w:r>
      <w:r w:rsidR="00672E0E">
        <w:rPr>
          <w:sz w:val="28"/>
          <w:szCs w:val="28"/>
          <w:lang w:val="uk-UA"/>
        </w:rPr>
        <w:t>н</w:t>
      </w:r>
      <w:r w:rsidRPr="00F47BDD">
        <w:rPr>
          <w:sz w:val="28"/>
          <w:szCs w:val="28"/>
        </w:rPr>
        <w:t>а та медична допомога, тощо).</w:t>
      </w:r>
    </w:p>
    <w:p w:rsidR="003F66C7" w:rsidRPr="00F47BDD" w:rsidRDefault="003F66C7" w:rsidP="003F66C7">
      <w:pPr>
        <w:pStyle w:val="a5"/>
        <w:jc w:val="both"/>
        <w:rPr>
          <w:sz w:val="28"/>
          <w:szCs w:val="28"/>
        </w:rPr>
      </w:pPr>
      <w:r w:rsidRPr="00F47BDD">
        <w:rPr>
          <w:sz w:val="28"/>
          <w:szCs w:val="28"/>
        </w:rPr>
        <w:tab/>
      </w:r>
      <w:proofErr w:type="gramStart"/>
      <w:r w:rsidRPr="00F47BDD">
        <w:rPr>
          <w:sz w:val="28"/>
          <w:szCs w:val="28"/>
        </w:rPr>
        <w:t>П</w:t>
      </w:r>
      <w:proofErr w:type="gramEnd"/>
      <w:r w:rsidRPr="00F47BDD">
        <w:rPr>
          <w:sz w:val="28"/>
          <w:szCs w:val="28"/>
        </w:rPr>
        <w:t>ідготовча ситуація невідпорно потребуватиме швидкого вдосконалення сфери</w:t>
      </w:r>
      <w:r w:rsidR="00672E0E">
        <w:rPr>
          <w:sz w:val="28"/>
          <w:szCs w:val="28"/>
          <w:lang w:val="uk-UA"/>
        </w:rPr>
        <w:t xml:space="preserve"> </w:t>
      </w:r>
      <w:r w:rsidRPr="00F47BDD">
        <w:rPr>
          <w:sz w:val="28"/>
          <w:szCs w:val="28"/>
        </w:rPr>
        <w:t xml:space="preserve"> українських телекомунікацій в частині усіх зазначених функцій. Однак причини вдосконалення кожної із них будуть свої.</w:t>
      </w:r>
    </w:p>
    <w:p w:rsidR="003F66C7" w:rsidRPr="00F47BDD" w:rsidRDefault="003F66C7" w:rsidP="003F66C7">
      <w:pPr>
        <w:pStyle w:val="a5"/>
        <w:jc w:val="both"/>
        <w:rPr>
          <w:sz w:val="28"/>
          <w:szCs w:val="28"/>
        </w:rPr>
      </w:pPr>
      <w:r w:rsidRPr="00F47BDD">
        <w:rPr>
          <w:sz w:val="28"/>
          <w:szCs w:val="28"/>
        </w:rPr>
        <w:tab/>
        <w:t>Функція індивідуального споживання послуг зв’язку повинна бути піднята до рівня  аналогічного споживання в країнах-членах ЄС. Без цього громадяни України не зможуть себе відчувати рівними з громадянами інших країн</w:t>
      </w:r>
      <w:proofErr w:type="gramStart"/>
      <w:r w:rsidRPr="00F47BDD">
        <w:rPr>
          <w:sz w:val="28"/>
          <w:szCs w:val="28"/>
        </w:rPr>
        <w:t xml:space="preserve"> ЄС</w:t>
      </w:r>
      <w:proofErr w:type="gramEnd"/>
      <w:r w:rsidRPr="00F47BDD">
        <w:rPr>
          <w:sz w:val="28"/>
          <w:szCs w:val="28"/>
        </w:rPr>
        <w:t xml:space="preserve"> як у спілкуванні, так і в організації персональної інформаційно-комунікаційної сфери. Недостатній </w:t>
      </w:r>
      <w:proofErr w:type="gramStart"/>
      <w:r w:rsidRPr="00F47BDD">
        <w:rPr>
          <w:sz w:val="28"/>
          <w:szCs w:val="28"/>
        </w:rPr>
        <w:t>р</w:t>
      </w:r>
      <w:proofErr w:type="gramEnd"/>
      <w:r w:rsidRPr="00F47BDD">
        <w:rPr>
          <w:sz w:val="28"/>
          <w:szCs w:val="28"/>
        </w:rPr>
        <w:t xml:space="preserve">івень споживання послуг зв’язку, особливо їх сучасних видів – мобільного та Інтернет, можуть бути істотною складовою невдоволення населення від вступу до ЄС. Лишати основну масу українських громадян з недорозвиненою системою стаціонарного телефонного зв’язку і з початковим рівнем забезпечення мобільним зв’язком і Інтернет – це  означає лишати їх права на сучасні загальнодоступні види зв’язку, права, вже реалізованого в </w:t>
      </w:r>
      <w:proofErr w:type="gramStart"/>
      <w:r w:rsidRPr="00F47BDD">
        <w:rPr>
          <w:sz w:val="28"/>
          <w:szCs w:val="28"/>
        </w:rPr>
        <w:t>країнах</w:t>
      </w:r>
      <w:proofErr w:type="gramEnd"/>
      <w:r w:rsidRPr="00F47BDD">
        <w:rPr>
          <w:sz w:val="28"/>
          <w:szCs w:val="28"/>
        </w:rPr>
        <w:t xml:space="preserve"> ЄС.</w:t>
      </w:r>
    </w:p>
    <w:p w:rsidR="003F66C7" w:rsidRPr="00F47BDD" w:rsidRDefault="003F66C7" w:rsidP="003F66C7">
      <w:pPr>
        <w:pStyle w:val="a5"/>
        <w:jc w:val="both"/>
        <w:rPr>
          <w:sz w:val="28"/>
          <w:szCs w:val="28"/>
        </w:rPr>
      </w:pPr>
      <w:r w:rsidRPr="00F47BDD">
        <w:rPr>
          <w:sz w:val="28"/>
          <w:szCs w:val="28"/>
        </w:rPr>
        <w:tab/>
        <w:t>Функція українських телекомунікацій, як складової виробничої інфраструктури, повинна розвиватися випереджаючими економіку України темпами з тим, щоб створювати максимально сприятливі умови швидкого зростання економіки і добробуту українських громадян перед вступом до ЄС. Без наближення рівня життя українських громадян до рівня, хоча б, нових членів</w:t>
      </w:r>
      <w:proofErr w:type="gramStart"/>
      <w:r w:rsidRPr="00F47BDD">
        <w:rPr>
          <w:sz w:val="28"/>
          <w:szCs w:val="28"/>
        </w:rPr>
        <w:t xml:space="preserve"> ЄС</w:t>
      </w:r>
      <w:proofErr w:type="gramEnd"/>
      <w:r w:rsidRPr="00F47BDD">
        <w:rPr>
          <w:sz w:val="28"/>
          <w:szCs w:val="28"/>
        </w:rPr>
        <w:t xml:space="preserve"> не уникнути масового невдоволення вступом до ЄС, посилення міграційних процесів і </w:t>
      </w:r>
      <w:proofErr w:type="gramStart"/>
      <w:r w:rsidRPr="00F47BDD">
        <w:rPr>
          <w:sz w:val="28"/>
          <w:szCs w:val="28"/>
        </w:rPr>
        <w:t>соц</w:t>
      </w:r>
      <w:proofErr w:type="gramEnd"/>
      <w:r w:rsidRPr="00F47BDD">
        <w:rPr>
          <w:sz w:val="28"/>
          <w:szCs w:val="28"/>
        </w:rPr>
        <w:t xml:space="preserve">іальної напруги в українському суспільстві. Відомо, що розвиток інформаційно-комунікаційної сфери країни слугує каталізатором  її промислового і економічного розвитку. Цю обставину слід сповна використати у даній </w:t>
      </w:r>
      <w:proofErr w:type="gramStart"/>
      <w:r w:rsidRPr="00F47BDD">
        <w:rPr>
          <w:sz w:val="28"/>
          <w:szCs w:val="28"/>
        </w:rPr>
        <w:t>п</w:t>
      </w:r>
      <w:proofErr w:type="gramEnd"/>
      <w:r w:rsidRPr="00F47BDD">
        <w:rPr>
          <w:sz w:val="28"/>
          <w:szCs w:val="28"/>
        </w:rPr>
        <w:t>ідготовчій ситуації.</w:t>
      </w:r>
    </w:p>
    <w:p w:rsidR="003F66C7" w:rsidRPr="00F47BDD" w:rsidRDefault="003F66C7" w:rsidP="003F66C7">
      <w:pPr>
        <w:pStyle w:val="a5"/>
        <w:jc w:val="both"/>
        <w:rPr>
          <w:sz w:val="28"/>
          <w:szCs w:val="28"/>
        </w:rPr>
      </w:pPr>
      <w:r w:rsidRPr="00F47BDD">
        <w:rPr>
          <w:sz w:val="28"/>
          <w:szCs w:val="28"/>
        </w:rPr>
        <w:tab/>
        <w:t xml:space="preserve">Функція вдосконалення суспільної організації також повинна розвиватися у </w:t>
      </w:r>
      <w:proofErr w:type="gramStart"/>
      <w:r w:rsidRPr="00F47BDD">
        <w:rPr>
          <w:sz w:val="28"/>
          <w:szCs w:val="28"/>
        </w:rPr>
        <w:t>п</w:t>
      </w:r>
      <w:proofErr w:type="gramEnd"/>
      <w:r w:rsidRPr="00F47BDD">
        <w:rPr>
          <w:sz w:val="28"/>
          <w:szCs w:val="28"/>
        </w:rPr>
        <w:t xml:space="preserve">ідготовчому періоді якнайшвидше, оскільки ЄС вимагає від країн-членів більш прозорої, демократичної і соціально спрямованої організації суспільства. Це є однією з основних вимог до країн-кандидатів </w:t>
      </w:r>
      <w:proofErr w:type="gramStart"/>
      <w:r w:rsidRPr="00F47BDD">
        <w:rPr>
          <w:sz w:val="28"/>
          <w:szCs w:val="28"/>
        </w:rPr>
        <w:t>у члени</w:t>
      </w:r>
      <w:proofErr w:type="gramEnd"/>
      <w:r w:rsidRPr="00F47BDD">
        <w:rPr>
          <w:sz w:val="28"/>
          <w:szCs w:val="28"/>
        </w:rPr>
        <w:t xml:space="preserve"> ЄС.</w:t>
      </w:r>
    </w:p>
    <w:p w:rsidR="003F66C7" w:rsidRPr="00F47BDD" w:rsidRDefault="003F66C7" w:rsidP="003F66C7">
      <w:pPr>
        <w:pStyle w:val="a5"/>
        <w:jc w:val="both"/>
        <w:rPr>
          <w:sz w:val="28"/>
          <w:szCs w:val="28"/>
        </w:rPr>
      </w:pPr>
      <w:r w:rsidRPr="00F47BDD">
        <w:rPr>
          <w:sz w:val="28"/>
          <w:szCs w:val="28"/>
        </w:rPr>
        <w:lastRenderedPageBreak/>
        <w:tab/>
        <w:t xml:space="preserve">Таким чином, високі вимоги до основних державотворчих функцій українських телекомунікацій перед вступом до ЄС та низький їх сьогоднішній </w:t>
      </w:r>
      <w:proofErr w:type="gramStart"/>
      <w:r w:rsidRPr="00F47BDD">
        <w:rPr>
          <w:sz w:val="28"/>
          <w:szCs w:val="28"/>
        </w:rPr>
        <w:t>р</w:t>
      </w:r>
      <w:proofErr w:type="gramEnd"/>
      <w:r w:rsidRPr="00F47BDD">
        <w:rPr>
          <w:sz w:val="28"/>
          <w:szCs w:val="28"/>
        </w:rPr>
        <w:t>івень розвитку ставить на порядок денний необхідність розробки і прийняття стратегії швидкого кількісного розвитку (у 3-10 разів на протязі 10-15 років) базових видів зв’язку українських телекомунікацій</w:t>
      </w:r>
      <w:r w:rsidR="00CB640D" w:rsidRPr="00CB640D">
        <w:rPr>
          <w:sz w:val="28"/>
          <w:szCs w:val="28"/>
        </w:rPr>
        <w:t>.</w:t>
      </w:r>
      <w:r w:rsidRPr="00F47BDD">
        <w:rPr>
          <w:sz w:val="28"/>
          <w:szCs w:val="28"/>
        </w:rPr>
        <w:t xml:space="preserve"> </w:t>
      </w:r>
    </w:p>
    <w:p w:rsidR="00672E0E" w:rsidRPr="00177EE5" w:rsidRDefault="00672E0E" w:rsidP="00672E0E">
      <w:pPr>
        <w:rPr>
          <w:i/>
          <w:sz w:val="28"/>
          <w:szCs w:val="28"/>
        </w:rPr>
      </w:pPr>
      <w:r w:rsidRPr="00177EE5">
        <w:rPr>
          <w:i/>
          <w:sz w:val="28"/>
          <w:szCs w:val="28"/>
          <w:lang w:val="uk-UA"/>
        </w:rPr>
        <w:t>Контрольні запитання</w:t>
      </w:r>
    </w:p>
    <w:p w:rsidR="00672E0E" w:rsidRPr="00AC784B" w:rsidRDefault="00672E0E">
      <w:pPr>
        <w:rPr>
          <w:sz w:val="28"/>
          <w:szCs w:val="28"/>
        </w:rPr>
      </w:pPr>
      <w:r w:rsidRPr="00AC784B">
        <w:rPr>
          <w:sz w:val="28"/>
          <w:szCs w:val="28"/>
          <w:lang w:val="uk-UA"/>
        </w:rPr>
        <w:t>1.Які основні етапи розвитку ТК в Україні</w:t>
      </w:r>
      <w:r w:rsidR="008B5A29" w:rsidRPr="00AC784B">
        <w:rPr>
          <w:sz w:val="28"/>
          <w:szCs w:val="28"/>
        </w:rPr>
        <w:t>?</w:t>
      </w:r>
    </w:p>
    <w:p w:rsidR="00672E0E" w:rsidRPr="00AC784B" w:rsidRDefault="00672E0E">
      <w:pPr>
        <w:rPr>
          <w:sz w:val="28"/>
          <w:szCs w:val="28"/>
        </w:rPr>
      </w:pPr>
      <w:r w:rsidRPr="00AC784B">
        <w:rPr>
          <w:sz w:val="28"/>
          <w:szCs w:val="28"/>
          <w:lang w:val="uk-UA"/>
        </w:rPr>
        <w:t>2.Які національні відмінності розвитку</w:t>
      </w:r>
      <w:r w:rsidR="008B5A29" w:rsidRPr="00AC784B">
        <w:rPr>
          <w:sz w:val="28"/>
          <w:szCs w:val="28"/>
        </w:rPr>
        <w:t>?</w:t>
      </w:r>
    </w:p>
    <w:p w:rsidR="00672E0E" w:rsidRPr="00AC784B" w:rsidRDefault="00672E0E">
      <w:pPr>
        <w:rPr>
          <w:sz w:val="28"/>
          <w:szCs w:val="28"/>
        </w:rPr>
      </w:pPr>
      <w:r w:rsidRPr="00AC784B">
        <w:rPr>
          <w:sz w:val="28"/>
          <w:szCs w:val="28"/>
          <w:lang w:val="uk-UA"/>
        </w:rPr>
        <w:t>3.Мета і завдання розвитку</w:t>
      </w:r>
      <w:r w:rsidR="008B5A29" w:rsidRPr="00AC784B">
        <w:rPr>
          <w:sz w:val="28"/>
          <w:szCs w:val="28"/>
        </w:rPr>
        <w:t>?</w:t>
      </w:r>
    </w:p>
    <w:p w:rsidR="00672E0E" w:rsidRPr="00AC784B" w:rsidRDefault="003C41BF">
      <w:pPr>
        <w:rPr>
          <w:sz w:val="28"/>
          <w:szCs w:val="28"/>
        </w:rPr>
      </w:pPr>
      <w:r w:rsidRPr="00AC784B">
        <w:rPr>
          <w:sz w:val="28"/>
          <w:szCs w:val="28"/>
          <w:lang w:val="uk-UA"/>
        </w:rPr>
        <w:t>4.Концептуальні основи</w:t>
      </w:r>
      <w:r w:rsidR="00672E0E" w:rsidRPr="00AC784B">
        <w:rPr>
          <w:sz w:val="28"/>
          <w:szCs w:val="28"/>
          <w:lang w:val="uk-UA"/>
        </w:rPr>
        <w:t xml:space="preserve"> побудови та розвитку ТК</w:t>
      </w:r>
      <w:r w:rsidR="008B5A29" w:rsidRPr="00AC784B">
        <w:rPr>
          <w:sz w:val="28"/>
          <w:szCs w:val="28"/>
        </w:rPr>
        <w:t>.</w:t>
      </w:r>
    </w:p>
    <w:p w:rsidR="00F36318" w:rsidRPr="00AC784B" w:rsidRDefault="00672E0E">
      <w:pPr>
        <w:rPr>
          <w:sz w:val="28"/>
          <w:szCs w:val="28"/>
          <w:lang w:val="uk-UA"/>
        </w:rPr>
      </w:pPr>
      <w:r w:rsidRPr="00AC784B">
        <w:rPr>
          <w:sz w:val="28"/>
          <w:szCs w:val="28"/>
          <w:lang w:val="uk-UA"/>
        </w:rPr>
        <w:t>5Принципи побудови.</w:t>
      </w:r>
    </w:p>
    <w:p w:rsidR="00672E0E" w:rsidRPr="00AC784B" w:rsidRDefault="00672E0E">
      <w:pPr>
        <w:rPr>
          <w:sz w:val="28"/>
          <w:szCs w:val="28"/>
          <w:lang w:val="uk-UA"/>
        </w:rPr>
      </w:pPr>
      <w:r w:rsidRPr="00AC784B">
        <w:rPr>
          <w:sz w:val="28"/>
          <w:szCs w:val="28"/>
          <w:lang w:val="uk-UA"/>
        </w:rPr>
        <w:t>6.Пояснит</w:t>
      </w:r>
      <w:r w:rsidR="00F1114C" w:rsidRPr="00AC784B">
        <w:rPr>
          <w:sz w:val="28"/>
          <w:szCs w:val="28"/>
          <w:lang w:val="uk-UA"/>
        </w:rPr>
        <w:t>и повну класифікацію мереж ЄНСЗУ.</w:t>
      </w:r>
    </w:p>
    <w:p w:rsidR="00F1114C" w:rsidRPr="00AC784B" w:rsidRDefault="00F1114C">
      <w:pPr>
        <w:rPr>
          <w:sz w:val="28"/>
          <w:szCs w:val="28"/>
        </w:rPr>
      </w:pPr>
      <w:r w:rsidRPr="00AC784B">
        <w:rPr>
          <w:sz w:val="28"/>
          <w:szCs w:val="28"/>
          <w:lang w:val="uk-UA"/>
        </w:rPr>
        <w:t>7.Які напрямки розвитку служб та послугЄНСЗУ</w:t>
      </w:r>
      <w:r w:rsidR="008B5A29" w:rsidRPr="00AC784B">
        <w:rPr>
          <w:sz w:val="28"/>
          <w:szCs w:val="28"/>
        </w:rPr>
        <w:t>?</w:t>
      </w:r>
    </w:p>
    <w:p w:rsidR="00F1114C" w:rsidRPr="00AC784B" w:rsidRDefault="00F1114C">
      <w:pPr>
        <w:rPr>
          <w:sz w:val="28"/>
          <w:szCs w:val="28"/>
          <w:lang w:val="uk-UA"/>
        </w:rPr>
      </w:pPr>
      <w:r w:rsidRPr="00AC784B">
        <w:rPr>
          <w:sz w:val="28"/>
          <w:szCs w:val="28"/>
          <w:lang w:val="uk-UA"/>
        </w:rPr>
        <w:t>8Пояснити взаємовідношення  служб переносу і тел</w:t>
      </w:r>
      <w:r w:rsidR="003C41BF" w:rsidRPr="00AC784B">
        <w:rPr>
          <w:sz w:val="28"/>
          <w:szCs w:val="28"/>
          <w:lang w:val="uk-UA"/>
        </w:rPr>
        <w:t>е</w:t>
      </w:r>
      <w:r w:rsidRPr="00AC784B">
        <w:rPr>
          <w:sz w:val="28"/>
          <w:szCs w:val="28"/>
          <w:lang w:val="uk-UA"/>
        </w:rPr>
        <w:t>служб.</w:t>
      </w:r>
    </w:p>
    <w:p w:rsidR="00F1114C" w:rsidRPr="00AC784B" w:rsidRDefault="00F1114C">
      <w:pPr>
        <w:rPr>
          <w:sz w:val="28"/>
          <w:szCs w:val="28"/>
        </w:rPr>
      </w:pPr>
      <w:r w:rsidRPr="00AC784B">
        <w:rPr>
          <w:sz w:val="28"/>
          <w:szCs w:val="28"/>
          <w:lang w:val="uk-UA"/>
        </w:rPr>
        <w:t>9</w:t>
      </w:r>
      <w:r w:rsidR="00F03275" w:rsidRPr="00AC784B">
        <w:rPr>
          <w:sz w:val="28"/>
          <w:szCs w:val="28"/>
          <w:lang w:val="uk-UA"/>
        </w:rPr>
        <w:t>.Які напрямки розвитку інфокомунікаційнихслужб  і послуг</w:t>
      </w:r>
      <w:r w:rsidR="008B5A29" w:rsidRPr="00AC784B">
        <w:rPr>
          <w:sz w:val="28"/>
          <w:szCs w:val="28"/>
        </w:rPr>
        <w:t>?</w:t>
      </w:r>
    </w:p>
    <w:p w:rsidR="004727A0" w:rsidRPr="00AC784B" w:rsidRDefault="00F03275">
      <w:pPr>
        <w:rPr>
          <w:sz w:val="28"/>
          <w:szCs w:val="28"/>
        </w:rPr>
      </w:pPr>
      <w:r w:rsidRPr="00AC784B">
        <w:rPr>
          <w:sz w:val="28"/>
          <w:szCs w:val="28"/>
          <w:lang w:val="uk-UA"/>
        </w:rPr>
        <w:t xml:space="preserve">10.Яка загальна стратегія розвитку </w:t>
      </w:r>
      <w:r w:rsidR="004727A0" w:rsidRPr="00AC784B">
        <w:rPr>
          <w:sz w:val="28"/>
          <w:szCs w:val="28"/>
          <w:lang w:val="uk-UA"/>
        </w:rPr>
        <w:t>ЄНСЗУ</w:t>
      </w:r>
      <w:r w:rsidR="008B5A29" w:rsidRPr="00AC784B">
        <w:rPr>
          <w:sz w:val="28"/>
          <w:szCs w:val="28"/>
        </w:rPr>
        <w:t>?</w:t>
      </w:r>
    </w:p>
    <w:p w:rsidR="00F03275" w:rsidRPr="00AC784B" w:rsidRDefault="004727A0">
      <w:pPr>
        <w:rPr>
          <w:sz w:val="28"/>
          <w:szCs w:val="28"/>
        </w:rPr>
      </w:pPr>
      <w:r w:rsidRPr="00AC784B">
        <w:rPr>
          <w:sz w:val="28"/>
          <w:szCs w:val="28"/>
          <w:lang w:val="uk-UA"/>
        </w:rPr>
        <w:t>11.Дати коротку характеристику  мережі</w:t>
      </w:r>
      <w:r w:rsidRPr="00AC784B">
        <w:rPr>
          <w:sz w:val="28"/>
          <w:szCs w:val="28"/>
        </w:rPr>
        <w:t xml:space="preserve">  </w:t>
      </w:r>
      <w:r w:rsidRPr="00AC784B">
        <w:rPr>
          <w:sz w:val="28"/>
          <w:szCs w:val="28"/>
          <w:lang w:val="en-US"/>
        </w:rPr>
        <w:t>NGN</w:t>
      </w:r>
      <w:r w:rsidR="008B5A29" w:rsidRPr="00AC784B">
        <w:rPr>
          <w:sz w:val="28"/>
          <w:szCs w:val="28"/>
        </w:rPr>
        <w:t>.</w:t>
      </w:r>
    </w:p>
    <w:p w:rsidR="004727A0" w:rsidRPr="00AC784B" w:rsidRDefault="004727A0">
      <w:pPr>
        <w:rPr>
          <w:sz w:val="28"/>
          <w:szCs w:val="28"/>
        </w:rPr>
      </w:pPr>
      <w:r w:rsidRPr="00AC784B">
        <w:rPr>
          <w:sz w:val="28"/>
          <w:szCs w:val="28"/>
          <w:lang w:val="uk-UA"/>
        </w:rPr>
        <w:t xml:space="preserve">12.Причини і умови створення </w:t>
      </w:r>
      <w:r w:rsidR="00043D3B" w:rsidRPr="00AC784B">
        <w:rPr>
          <w:sz w:val="28"/>
          <w:szCs w:val="28"/>
          <w:lang w:val="en-US"/>
        </w:rPr>
        <w:t>NGN</w:t>
      </w:r>
      <w:r w:rsidR="008B5A29" w:rsidRPr="00AC784B">
        <w:rPr>
          <w:sz w:val="28"/>
          <w:szCs w:val="28"/>
        </w:rPr>
        <w:t>.</w:t>
      </w:r>
    </w:p>
    <w:p w:rsidR="00043D3B" w:rsidRPr="00AC784B" w:rsidRDefault="00043D3B">
      <w:pPr>
        <w:rPr>
          <w:sz w:val="28"/>
          <w:szCs w:val="28"/>
        </w:rPr>
      </w:pPr>
      <w:r w:rsidRPr="00AC784B">
        <w:rPr>
          <w:sz w:val="28"/>
          <w:szCs w:val="28"/>
        </w:rPr>
        <w:t>13.</w:t>
      </w:r>
      <w:r w:rsidRPr="00AC784B">
        <w:rPr>
          <w:sz w:val="28"/>
          <w:szCs w:val="28"/>
          <w:lang w:val="uk-UA"/>
        </w:rPr>
        <w:t xml:space="preserve">Виконати аналіз багаторівневої ієрархічної </w:t>
      </w:r>
      <w:r w:rsidR="008B5A29" w:rsidRPr="00AC784B">
        <w:rPr>
          <w:sz w:val="28"/>
          <w:szCs w:val="28"/>
          <w:lang w:val="uk-UA"/>
        </w:rPr>
        <w:t>моделі мережі NGN</w:t>
      </w:r>
      <w:r w:rsidR="008B5A29" w:rsidRPr="00AC784B">
        <w:rPr>
          <w:sz w:val="28"/>
          <w:szCs w:val="28"/>
        </w:rPr>
        <w:t>.</w:t>
      </w:r>
    </w:p>
    <w:p w:rsidR="00BF51DC" w:rsidRPr="00AC784B" w:rsidRDefault="00BF51DC">
      <w:pPr>
        <w:rPr>
          <w:sz w:val="28"/>
          <w:szCs w:val="28"/>
        </w:rPr>
      </w:pPr>
      <w:r w:rsidRPr="00AC784B">
        <w:rPr>
          <w:sz w:val="28"/>
          <w:szCs w:val="28"/>
        </w:rPr>
        <w:t>14.Чим характерний метод періодизації прогнозного часу розвиткуТК</w:t>
      </w:r>
      <w:r w:rsidR="008B5A29" w:rsidRPr="00AC784B">
        <w:rPr>
          <w:sz w:val="28"/>
          <w:szCs w:val="28"/>
        </w:rPr>
        <w:t>?</w:t>
      </w:r>
    </w:p>
    <w:p w:rsidR="00BF51DC" w:rsidRPr="00AC784B" w:rsidRDefault="00BF51DC">
      <w:pPr>
        <w:rPr>
          <w:sz w:val="28"/>
          <w:szCs w:val="28"/>
          <w:lang w:val="uk-UA"/>
        </w:rPr>
      </w:pPr>
      <w:r w:rsidRPr="00AC784B">
        <w:rPr>
          <w:sz w:val="28"/>
          <w:szCs w:val="28"/>
          <w:lang w:val="uk-UA"/>
        </w:rPr>
        <w:t>15.</w:t>
      </w:r>
      <w:r w:rsidR="0085487D" w:rsidRPr="00AC784B">
        <w:rPr>
          <w:sz w:val="28"/>
          <w:szCs w:val="28"/>
          <w:lang w:val="uk-UA"/>
        </w:rPr>
        <w:t>Пояснити модель прискоренного розвитку українських телекомунікацій.</w:t>
      </w:r>
    </w:p>
    <w:p w:rsidR="0085487D" w:rsidRPr="00AC784B" w:rsidRDefault="0085487D">
      <w:pPr>
        <w:rPr>
          <w:sz w:val="28"/>
          <w:szCs w:val="28"/>
          <w:lang w:val="uk-UA"/>
        </w:rPr>
      </w:pPr>
      <w:r w:rsidRPr="00AC784B">
        <w:rPr>
          <w:sz w:val="28"/>
          <w:szCs w:val="28"/>
          <w:lang w:val="uk-UA"/>
        </w:rPr>
        <w:t>16.Виконати аналіз прикладів застосування.</w:t>
      </w:r>
    </w:p>
    <w:p w:rsidR="0085487D" w:rsidRPr="00AC784B" w:rsidRDefault="0085487D">
      <w:pPr>
        <w:rPr>
          <w:sz w:val="28"/>
          <w:szCs w:val="28"/>
          <w:lang w:val="uk-UA"/>
        </w:rPr>
      </w:pPr>
      <w:r w:rsidRPr="00AC784B">
        <w:rPr>
          <w:sz w:val="28"/>
          <w:szCs w:val="28"/>
          <w:lang w:val="uk-UA"/>
        </w:rPr>
        <w:t>17.Які</w:t>
      </w:r>
      <w:r w:rsidR="008B5A29" w:rsidRPr="00AC784B">
        <w:rPr>
          <w:sz w:val="28"/>
          <w:szCs w:val="28"/>
          <w:lang w:val="uk-UA"/>
        </w:rPr>
        <w:t xml:space="preserve"> </w:t>
      </w:r>
      <w:r w:rsidRPr="00AC784B">
        <w:rPr>
          <w:sz w:val="28"/>
          <w:szCs w:val="28"/>
          <w:lang w:val="uk-UA"/>
        </w:rPr>
        <w:t>завдання  ставить перед Україною входження в ЄС з розвитку телекомунікацій</w:t>
      </w:r>
      <w:r w:rsidR="008B5A29" w:rsidRPr="00AC784B">
        <w:rPr>
          <w:sz w:val="28"/>
          <w:szCs w:val="28"/>
          <w:lang w:val="uk-UA"/>
        </w:rPr>
        <w:t>.</w:t>
      </w:r>
    </w:p>
    <w:p w:rsidR="009003DE" w:rsidRPr="00AC784B" w:rsidRDefault="009003DE">
      <w:pPr>
        <w:rPr>
          <w:sz w:val="28"/>
          <w:szCs w:val="28"/>
          <w:lang w:val="uk-UA"/>
        </w:rPr>
      </w:pPr>
    </w:p>
    <w:p w:rsidR="009003DE" w:rsidRPr="00AC784B" w:rsidRDefault="009003DE">
      <w:pPr>
        <w:rPr>
          <w:sz w:val="28"/>
          <w:szCs w:val="28"/>
          <w:lang w:val="uk-UA"/>
        </w:rPr>
      </w:pPr>
    </w:p>
    <w:p w:rsidR="009003DE" w:rsidRPr="00AC784B" w:rsidRDefault="009003DE">
      <w:pPr>
        <w:rPr>
          <w:sz w:val="28"/>
          <w:szCs w:val="28"/>
          <w:lang w:val="uk-UA"/>
        </w:rPr>
      </w:pPr>
    </w:p>
    <w:p w:rsidR="009003DE" w:rsidRPr="00177EE5" w:rsidRDefault="009003DE" w:rsidP="009003DE">
      <w:pPr>
        <w:jc w:val="both"/>
        <w:rPr>
          <w:i/>
          <w:sz w:val="28"/>
          <w:szCs w:val="28"/>
          <w:lang w:val="uk-UA"/>
        </w:rPr>
      </w:pPr>
      <w:r w:rsidRPr="00177EE5">
        <w:rPr>
          <w:i/>
          <w:sz w:val="28"/>
          <w:szCs w:val="28"/>
          <w:lang w:val="uk-UA"/>
        </w:rPr>
        <w:t xml:space="preserve">Список рекомендованої літератури </w:t>
      </w:r>
    </w:p>
    <w:p w:rsidR="00D3533C" w:rsidRPr="00C64D1D" w:rsidRDefault="00D3533C" w:rsidP="009003DE">
      <w:pPr>
        <w:jc w:val="both"/>
        <w:rPr>
          <w:sz w:val="28"/>
          <w:szCs w:val="28"/>
          <w:lang w:val="uk-UA"/>
        </w:rPr>
      </w:pPr>
    </w:p>
    <w:p w:rsidR="001F1A8C" w:rsidRPr="00AC784B" w:rsidRDefault="009003DE" w:rsidP="001F1A8C">
      <w:pPr>
        <w:pStyle w:val="a5"/>
        <w:jc w:val="both"/>
        <w:rPr>
          <w:sz w:val="28"/>
          <w:szCs w:val="28"/>
          <w:lang w:val="uk-UA"/>
        </w:rPr>
      </w:pPr>
      <w:r w:rsidRPr="00AC784B">
        <w:rPr>
          <w:sz w:val="28"/>
          <w:szCs w:val="28"/>
          <w:lang w:val="uk-UA"/>
        </w:rPr>
        <w:t>1..Бондаренко В.Г. Гребенніков В.О. Сучасні і майбутні інфокомунікаційні технології України. К. Радіоматор-2004,160 с.</w:t>
      </w:r>
    </w:p>
    <w:p w:rsidR="009003DE" w:rsidRPr="008E7920" w:rsidRDefault="001F1A8C" w:rsidP="001F1A8C">
      <w:pPr>
        <w:pStyle w:val="a5"/>
        <w:jc w:val="both"/>
        <w:rPr>
          <w:sz w:val="28"/>
          <w:szCs w:val="28"/>
          <w:lang w:val="uk-UA"/>
        </w:rPr>
      </w:pPr>
      <w:r w:rsidRPr="00AC784B">
        <w:rPr>
          <w:sz w:val="28"/>
          <w:szCs w:val="28"/>
          <w:lang w:val="uk-UA"/>
        </w:rPr>
        <w:t>2.</w:t>
      </w:r>
      <w:r w:rsidR="009003DE" w:rsidRPr="00AC784B">
        <w:rPr>
          <w:sz w:val="28"/>
          <w:szCs w:val="28"/>
          <w:lang w:val="uk-UA"/>
        </w:rPr>
        <w:t>Сучасний стан та перспективи використання ВОЛЗ. Матеріали міжнародної конференції. – Укртелеком, 2002.Наукові керівники конференції-і редактори матеріалів -Бондаренко В.Г.КатокВ.Б,</w:t>
      </w:r>
    </w:p>
    <w:p w:rsidR="00517986" w:rsidRPr="003612C2" w:rsidRDefault="003A2B0D" w:rsidP="00517986">
      <w:pPr>
        <w:rPr>
          <w:sz w:val="28"/>
          <w:lang w:val="uk-UA"/>
        </w:rPr>
      </w:pPr>
      <w:r>
        <w:rPr>
          <w:sz w:val="28"/>
          <w:lang w:val="uk-UA"/>
        </w:rPr>
        <w:t>3</w:t>
      </w:r>
      <w:r w:rsidR="00517986" w:rsidRPr="003612C2">
        <w:rPr>
          <w:sz w:val="28"/>
        </w:rPr>
        <w:t xml:space="preserve">. </w:t>
      </w:r>
      <w:r w:rsidR="00517986">
        <w:rPr>
          <w:sz w:val="28"/>
          <w:lang w:val="uk-UA"/>
        </w:rPr>
        <w:t xml:space="preserve">Закон України </w:t>
      </w:r>
      <w:r w:rsidR="00517986" w:rsidRPr="003612C2">
        <w:rPr>
          <w:sz w:val="28"/>
        </w:rPr>
        <w:t>“</w:t>
      </w:r>
      <w:r w:rsidR="00517986">
        <w:rPr>
          <w:sz w:val="28"/>
          <w:lang w:val="uk-UA"/>
        </w:rPr>
        <w:t>Про Телекомунікації</w:t>
      </w:r>
      <w:r w:rsidR="00517986" w:rsidRPr="003612C2">
        <w:rPr>
          <w:sz w:val="28"/>
        </w:rPr>
        <w:t>” 2003. – 52с</w:t>
      </w:r>
      <w:r w:rsidR="00517986">
        <w:rPr>
          <w:sz w:val="28"/>
          <w:lang w:val="uk-UA"/>
        </w:rPr>
        <w:t>.</w:t>
      </w:r>
    </w:p>
    <w:p w:rsidR="00517986" w:rsidRPr="0047041E" w:rsidRDefault="003A2B0D" w:rsidP="00517986">
      <w:pPr>
        <w:rPr>
          <w:sz w:val="28"/>
          <w:lang w:val="uk-UA"/>
        </w:rPr>
      </w:pPr>
      <w:r>
        <w:rPr>
          <w:sz w:val="28"/>
          <w:lang w:val="uk-UA"/>
        </w:rPr>
        <w:t>4</w:t>
      </w:r>
      <w:r w:rsidR="00517986">
        <w:rPr>
          <w:sz w:val="28"/>
          <w:lang w:val="uk-UA"/>
        </w:rPr>
        <w:t>.</w:t>
      </w:r>
      <w:r w:rsidR="00517986" w:rsidRPr="00955CD0">
        <w:rPr>
          <w:sz w:val="28"/>
        </w:rPr>
        <w:t xml:space="preserve">Общие принципы единой автоматизированной сети связи МКС по созданию ЕАСС при МС СССР М </w:t>
      </w:r>
      <w:r w:rsidR="00517986" w:rsidRPr="003612C2">
        <w:rPr>
          <w:sz w:val="28"/>
        </w:rPr>
        <w:t>“</w:t>
      </w:r>
      <w:r w:rsidR="00517986" w:rsidRPr="00955CD0">
        <w:rPr>
          <w:sz w:val="28"/>
        </w:rPr>
        <w:t>Связь</w:t>
      </w:r>
      <w:r w:rsidR="00517986" w:rsidRPr="003612C2">
        <w:rPr>
          <w:sz w:val="28"/>
        </w:rPr>
        <w:t>”</w:t>
      </w:r>
      <w:r w:rsidR="00517986" w:rsidRPr="00955CD0">
        <w:rPr>
          <w:sz w:val="28"/>
        </w:rPr>
        <w:t>-1980 112с</w:t>
      </w:r>
    </w:p>
    <w:p w:rsidR="00517986" w:rsidRPr="00697794" w:rsidRDefault="003A2B0D" w:rsidP="00517986">
      <w:pPr>
        <w:rPr>
          <w:sz w:val="28"/>
          <w:lang w:val="uk-UA"/>
        </w:rPr>
      </w:pPr>
      <w:r>
        <w:rPr>
          <w:sz w:val="28"/>
          <w:szCs w:val="28"/>
          <w:lang w:val="uk-UA"/>
        </w:rPr>
        <w:t>5</w:t>
      </w:r>
      <w:r w:rsidR="00517986" w:rsidRPr="00C55FB0">
        <w:rPr>
          <w:sz w:val="28"/>
          <w:szCs w:val="28"/>
          <w:lang w:val="uk-UA"/>
        </w:rPr>
        <w:t>.</w:t>
      </w:r>
      <w:r w:rsidR="00517986" w:rsidRPr="00AC784B">
        <w:rPr>
          <w:sz w:val="28"/>
          <w:szCs w:val="28"/>
          <w:lang w:val="uk-UA"/>
        </w:rPr>
        <w:t>Гребенніков В.О.</w:t>
      </w:r>
      <w:r w:rsidR="00517986">
        <w:rPr>
          <w:sz w:val="28"/>
          <w:lang w:val="uk-UA"/>
        </w:rPr>
        <w:t>Про стратегію і татику інфокомутаційного розвитку України ч.1-5.</w:t>
      </w:r>
      <w:r w:rsidR="00517986" w:rsidRPr="00AC39BC">
        <w:rPr>
          <w:sz w:val="28"/>
          <w:lang w:val="uk-UA"/>
        </w:rPr>
        <w:t>”</w:t>
      </w:r>
      <w:r w:rsidR="00517986">
        <w:rPr>
          <w:sz w:val="28"/>
          <w:lang w:val="uk-UA"/>
        </w:rPr>
        <w:t>Зв'язок</w:t>
      </w:r>
      <w:r w:rsidR="00517986" w:rsidRPr="00AC39BC">
        <w:rPr>
          <w:sz w:val="28"/>
          <w:lang w:val="uk-UA"/>
        </w:rPr>
        <w:t>”</w:t>
      </w:r>
      <w:r w:rsidR="00517986">
        <w:rPr>
          <w:sz w:val="28"/>
          <w:lang w:val="uk-UA"/>
        </w:rPr>
        <w:t>№3,4,5-7,8 -2008.</w:t>
      </w:r>
    </w:p>
    <w:p w:rsidR="00517986" w:rsidRDefault="003A2B0D" w:rsidP="00517986">
      <w:pPr>
        <w:jc w:val="both"/>
        <w:rPr>
          <w:sz w:val="28"/>
          <w:lang w:val="uk-UA"/>
        </w:rPr>
      </w:pPr>
      <w:r>
        <w:rPr>
          <w:sz w:val="28"/>
          <w:lang w:val="uk-UA"/>
        </w:rPr>
        <w:t>6</w:t>
      </w:r>
      <w:r w:rsidR="00517986" w:rsidRPr="00731365">
        <w:rPr>
          <w:sz w:val="28"/>
          <w:lang w:val="uk-UA"/>
        </w:rPr>
        <w:t>.</w:t>
      </w:r>
      <w:r w:rsidR="00517986">
        <w:rPr>
          <w:sz w:val="28"/>
          <w:lang w:val="uk-UA"/>
        </w:rPr>
        <w:t>Гребенніков В.О., Мандрікіна А.В., Філіпова О.І., Хиленко В.В. Аналіз телекомунікаційного ринку України за 2002-2006 роки. “Зв’язок”, № 1, 2, 3, 2008.</w:t>
      </w:r>
    </w:p>
    <w:p w:rsidR="00517986" w:rsidRPr="007A0293" w:rsidRDefault="003A2B0D" w:rsidP="00517986">
      <w:pPr>
        <w:jc w:val="both"/>
        <w:rPr>
          <w:sz w:val="28"/>
          <w:lang w:val="uk-UA"/>
        </w:rPr>
      </w:pPr>
      <w:r>
        <w:rPr>
          <w:sz w:val="28"/>
          <w:lang w:val="uk-UA"/>
        </w:rPr>
        <w:t>7</w:t>
      </w:r>
      <w:r w:rsidR="00517986" w:rsidRPr="00731365">
        <w:rPr>
          <w:sz w:val="28"/>
          <w:lang w:val="uk-UA"/>
        </w:rPr>
        <w:t>.</w:t>
      </w:r>
      <w:r w:rsidR="00517986">
        <w:rPr>
          <w:sz w:val="28"/>
          <w:lang w:val="uk-UA"/>
        </w:rPr>
        <w:t>Гребенніков В.О</w:t>
      </w:r>
      <w:r w:rsidR="00517986" w:rsidRPr="002724BD">
        <w:rPr>
          <w:sz w:val="28"/>
          <w:lang w:val="uk-UA"/>
        </w:rPr>
        <w:t xml:space="preserve"> Аналіз розвитку телекомунікацій незалежної України.</w:t>
      </w:r>
    </w:p>
    <w:p w:rsidR="00517986" w:rsidRPr="007A0293" w:rsidRDefault="00517986" w:rsidP="00517986">
      <w:pPr>
        <w:jc w:val="both"/>
        <w:rPr>
          <w:sz w:val="28"/>
          <w:lang w:val="uk-UA"/>
        </w:rPr>
      </w:pPr>
      <w:r>
        <w:rPr>
          <w:sz w:val="28"/>
          <w:lang w:val="uk-UA"/>
        </w:rPr>
        <w:lastRenderedPageBreak/>
        <w:t>.</w:t>
      </w:r>
      <w:r w:rsidRPr="00AC39BC">
        <w:rPr>
          <w:sz w:val="28"/>
          <w:lang w:val="uk-UA"/>
        </w:rPr>
        <w:t>”</w:t>
      </w:r>
      <w:r>
        <w:rPr>
          <w:sz w:val="28"/>
          <w:lang w:val="uk-UA"/>
        </w:rPr>
        <w:t>Зв'язок</w:t>
      </w:r>
      <w:r w:rsidRPr="00AC39BC">
        <w:rPr>
          <w:sz w:val="28"/>
          <w:lang w:val="uk-UA"/>
        </w:rPr>
        <w:t>”</w:t>
      </w:r>
      <w:r>
        <w:rPr>
          <w:sz w:val="28"/>
          <w:lang w:val="uk-UA"/>
        </w:rPr>
        <w:t>№</w:t>
      </w:r>
      <w:r w:rsidRPr="00517986">
        <w:rPr>
          <w:sz w:val="28"/>
          <w:lang w:val="uk-UA"/>
        </w:rPr>
        <w:t>2</w:t>
      </w:r>
      <w:r>
        <w:rPr>
          <w:sz w:val="28"/>
          <w:lang w:val="uk-UA"/>
        </w:rPr>
        <w:t xml:space="preserve"> 2010.</w:t>
      </w:r>
    </w:p>
    <w:p w:rsidR="00517986" w:rsidRDefault="003A2B0D" w:rsidP="00517986">
      <w:pPr>
        <w:jc w:val="both"/>
        <w:rPr>
          <w:sz w:val="28"/>
          <w:lang w:val="uk-UA"/>
        </w:rPr>
      </w:pPr>
      <w:r>
        <w:rPr>
          <w:sz w:val="28"/>
          <w:lang w:val="uk-UA"/>
        </w:rPr>
        <w:t>8</w:t>
      </w:r>
      <w:r w:rsidR="00517986" w:rsidRPr="00B10EF6">
        <w:rPr>
          <w:sz w:val="28"/>
          <w:lang w:val="uk-UA"/>
        </w:rPr>
        <w:t>.</w:t>
      </w:r>
      <w:r w:rsidR="00517986">
        <w:rPr>
          <w:sz w:val="28"/>
          <w:lang w:val="uk-UA"/>
        </w:rPr>
        <w:t>Баховський П.Ф., Гребенніков В.О. Кризові явища в інфокомунікаціях України та шляхи їх подолання. “Вісник УНДІЗ”, № 3, 2009.</w:t>
      </w:r>
    </w:p>
    <w:p w:rsidR="00517986" w:rsidRPr="002724BD" w:rsidRDefault="003A2B0D" w:rsidP="00517986">
      <w:pPr>
        <w:jc w:val="both"/>
        <w:rPr>
          <w:sz w:val="28"/>
          <w:lang w:val="uk-UA"/>
        </w:rPr>
      </w:pPr>
      <w:r>
        <w:rPr>
          <w:sz w:val="28"/>
          <w:lang w:val="uk-UA"/>
        </w:rPr>
        <w:t>9</w:t>
      </w:r>
      <w:r w:rsidR="00517986" w:rsidRPr="002724BD">
        <w:rPr>
          <w:sz w:val="28"/>
          <w:lang w:val="uk-UA"/>
        </w:rPr>
        <w:t>.</w:t>
      </w:r>
      <w:r w:rsidR="00517986">
        <w:rPr>
          <w:sz w:val="28"/>
          <w:lang w:val="en-US"/>
        </w:rPr>
        <w:t>Internet</w:t>
      </w:r>
      <w:r w:rsidR="00517986" w:rsidRPr="002724BD">
        <w:rPr>
          <w:sz w:val="28"/>
          <w:lang w:val="uk-UA"/>
        </w:rPr>
        <w:t xml:space="preserve"> </w:t>
      </w:r>
      <w:r w:rsidR="00517986">
        <w:rPr>
          <w:sz w:val="28"/>
          <w:lang w:val="en-US"/>
        </w:rPr>
        <w:t>WWW</w:t>
      </w:r>
      <w:r w:rsidR="00517986" w:rsidRPr="002724BD">
        <w:rPr>
          <w:sz w:val="28"/>
          <w:lang w:val="uk-UA"/>
        </w:rPr>
        <w:t>.</w:t>
      </w:r>
      <w:r w:rsidR="00517986">
        <w:rPr>
          <w:sz w:val="28"/>
          <w:lang w:val="en-US"/>
        </w:rPr>
        <w:t>dpm</w:t>
      </w:r>
      <w:r w:rsidR="00517986" w:rsidRPr="002724BD">
        <w:rPr>
          <w:sz w:val="28"/>
          <w:lang w:val="uk-UA"/>
        </w:rPr>
        <w:t>.</w:t>
      </w:r>
      <w:r w:rsidR="00517986">
        <w:rPr>
          <w:sz w:val="28"/>
          <w:lang w:val="en-US"/>
        </w:rPr>
        <w:t>Ukrtelekom</w:t>
      </w:r>
      <w:r w:rsidR="00517986" w:rsidRPr="002724BD">
        <w:rPr>
          <w:sz w:val="28"/>
          <w:lang w:val="uk-UA"/>
        </w:rPr>
        <w:t>.</w:t>
      </w:r>
      <w:r w:rsidR="00517986">
        <w:rPr>
          <w:sz w:val="28"/>
          <w:lang w:val="en-US"/>
        </w:rPr>
        <w:t>ua</w:t>
      </w:r>
      <w:r w:rsidR="00517986" w:rsidRPr="002724BD">
        <w:rPr>
          <w:sz w:val="28"/>
          <w:lang w:val="uk-UA"/>
        </w:rPr>
        <w:t>.</w:t>
      </w:r>
    </w:p>
    <w:p w:rsidR="00517986" w:rsidRPr="00731365" w:rsidRDefault="003A2B0D" w:rsidP="00517986">
      <w:pPr>
        <w:jc w:val="both"/>
        <w:rPr>
          <w:sz w:val="28"/>
          <w:lang w:val="uk-UA"/>
        </w:rPr>
      </w:pPr>
      <w:r>
        <w:rPr>
          <w:sz w:val="28"/>
          <w:lang w:val="uk-UA"/>
        </w:rPr>
        <w:t>10</w:t>
      </w:r>
      <w:r w:rsidR="00517986" w:rsidRPr="00731365">
        <w:rPr>
          <w:sz w:val="28"/>
          <w:lang w:val="uk-UA"/>
        </w:rPr>
        <w:t>.</w:t>
      </w:r>
      <w:r w:rsidR="00517986">
        <w:rPr>
          <w:sz w:val="28"/>
          <w:lang w:val="uk-UA"/>
        </w:rPr>
        <w:t xml:space="preserve"> </w:t>
      </w:r>
      <w:proofErr w:type="gramStart"/>
      <w:r w:rsidR="00517986">
        <w:rPr>
          <w:sz w:val="28"/>
          <w:lang w:val="en-US"/>
        </w:rPr>
        <w:t>ITU</w:t>
      </w:r>
      <w:r w:rsidR="00517986" w:rsidRPr="00731365">
        <w:rPr>
          <w:sz w:val="28"/>
          <w:lang w:val="uk-UA"/>
        </w:rPr>
        <w:t xml:space="preserve"> </w:t>
      </w:r>
      <w:r w:rsidR="00517986">
        <w:rPr>
          <w:sz w:val="28"/>
          <w:lang w:val="en-US"/>
        </w:rPr>
        <w:t>ICT</w:t>
      </w:r>
      <w:r w:rsidR="00517986" w:rsidRPr="00731365">
        <w:rPr>
          <w:sz w:val="28"/>
          <w:lang w:val="uk-UA"/>
        </w:rPr>
        <w:t xml:space="preserve"> </w:t>
      </w:r>
      <w:r w:rsidR="00517986">
        <w:rPr>
          <w:sz w:val="28"/>
          <w:lang w:val="en-US"/>
        </w:rPr>
        <w:t>Eye</w:t>
      </w:r>
      <w:r w:rsidR="00517986" w:rsidRPr="00731365">
        <w:rPr>
          <w:sz w:val="28"/>
          <w:lang w:val="uk-UA"/>
        </w:rPr>
        <w:t>.</w:t>
      </w:r>
      <w:proofErr w:type="gramEnd"/>
    </w:p>
    <w:p w:rsidR="00517986" w:rsidRDefault="00517986" w:rsidP="00517986">
      <w:pPr>
        <w:ind w:firstLine="567"/>
        <w:jc w:val="both"/>
        <w:rPr>
          <w:sz w:val="28"/>
          <w:lang w:val="uk-UA"/>
        </w:rPr>
      </w:pPr>
      <w:r>
        <w:rPr>
          <w:sz w:val="28"/>
          <w:lang w:val="en-US"/>
        </w:rPr>
        <w:t>URL</w:t>
      </w:r>
      <w:r w:rsidRPr="00C20431">
        <w:rPr>
          <w:sz w:val="28"/>
          <w:lang w:val="uk-UA"/>
        </w:rPr>
        <w:t xml:space="preserve">: </w:t>
      </w:r>
      <w:hyperlink r:id="rId15" w:history="1">
        <w:r>
          <w:rPr>
            <w:rStyle w:val="ab"/>
            <w:lang w:val="en-US"/>
          </w:rPr>
          <w:t>http</w:t>
        </w:r>
        <w:r w:rsidRPr="00C20431">
          <w:rPr>
            <w:rStyle w:val="ab"/>
            <w:lang w:val="uk-UA"/>
          </w:rPr>
          <w:t>://</w:t>
        </w:r>
        <w:r>
          <w:rPr>
            <w:rStyle w:val="ab"/>
            <w:lang w:val="en-US"/>
          </w:rPr>
          <w:t>www</w:t>
        </w:r>
        <w:r w:rsidRPr="00C20431">
          <w:rPr>
            <w:rStyle w:val="ab"/>
            <w:lang w:val="uk-UA"/>
          </w:rPr>
          <w:t>.</w:t>
        </w:r>
        <w:r>
          <w:rPr>
            <w:rStyle w:val="ab"/>
            <w:lang w:val="en-US"/>
          </w:rPr>
          <w:t>itu</w:t>
        </w:r>
        <w:r w:rsidRPr="00C20431">
          <w:rPr>
            <w:rStyle w:val="ab"/>
            <w:lang w:val="uk-UA"/>
          </w:rPr>
          <w:t>.</w:t>
        </w:r>
        <w:r>
          <w:rPr>
            <w:rStyle w:val="ab"/>
            <w:lang w:val="en-US"/>
          </w:rPr>
          <w:t>int</w:t>
        </w:r>
        <w:r w:rsidRPr="00C20431">
          <w:rPr>
            <w:rStyle w:val="ab"/>
            <w:lang w:val="uk-UA"/>
          </w:rPr>
          <w:t>/</w:t>
        </w:r>
        <w:r>
          <w:rPr>
            <w:rStyle w:val="ab"/>
            <w:lang w:val="en-US"/>
          </w:rPr>
          <w:t>ITU</w:t>
        </w:r>
        <w:r w:rsidRPr="00C20431">
          <w:rPr>
            <w:rStyle w:val="ab"/>
            <w:lang w:val="uk-UA"/>
          </w:rPr>
          <w:t>-</w:t>
        </w:r>
        <w:r>
          <w:rPr>
            <w:rStyle w:val="ab"/>
            <w:lang w:val="en-US"/>
          </w:rPr>
          <w:t>D</w:t>
        </w:r>
        <w:r w:rsidRPr="00C20431">
          <w:rPr>
            <w:rStyle w:val="ab"/>
            <w:lang w:val="uk-UA"/>
          </w:rPr>
          <w:t>/</w:t>
        </w:r>
        <w:r>
          <w:rPr>
            <w:rStyle w:val="ab"/>
            <w:lang w:val="en-US"/>
          </w:rPr>
          <w:t>ICTEYE</w:t>
        </w:r>
        <w:r w:rsidRPr="00C20431">
          <w:rPr>
            <w:rStyle w:val="ab"/>
            <w:lang w:val="uk-UA"/>
          </w:rPr>
          <w:t>/</w:t>
        </w:r>
        <w:r>
          <w:rPr>
            <w:rStyle w:val="ab"/>
            <w:lang w:val="en-US"/>
          </w:rPr>
          <w:t>Indicators</w:t>
        </w:r>
        <w:r w:rsidRPr="00C20431">
          <w:rPr>
            <w:rStyle w:val="ab"/>
            <w:lang w:val="uk-UA"/>
          </w:rPr>
          <w:t>/</w:t>
        </w:r>
        <w:r>
          <w:rPr>
            <w:rStyle w:val="ab"/>
            <w:lang w:val="en-US"/>
          </w:rPr>
          <w:t>Indicators</w:t>
        </w:r>
        <w:r w:rsidRPr="00C20431">
          <w:rPr>
            <w:rStyle w:val="ab"/>
            <w:lang w:val="uk-UA"/>
          </w:rPr>
          <w:t>.</w:t>
        </w:r>
        <w:r>
          <w:rPr>
            <w:rStyle w:val="ab"/>
            <w:lang w:val="en-US"/>
          </w:rPr>
          <w:t>aspx</w:t>
        </w:r>
      </w:hyperlink>
    </w:p>
    <w:p w:rsidR="00517986" w:rsidRDefault="003A2B0D" w:rsidP="00517986">
      <w:pPr>
        <w:jc w:val="both"/>
        <w:rPr>
          <w:sz w:val="28"/>
          <w:lang w:val="uk-UA"/>
        </w:rPr>
      </w:pPr>
      <w:r>
        <w:rPr>
          <w:sz w:val="28"/>
          <w:lang w:val="uk-UA"/>
        </w:rPr>
        <w:t>11</w:t>
      </w:r>
      <w:r w:rsidR="00517986">
        <w:rPr>
          <w:sz w:val="28"/>
          <w:lang w:val="uk-UA"/>
        </w:rPr>
        <w:t xml:space="preserve">. Measuring the Information Society - The ICT Development Index, ITU Report. 2009 Edition. </w:t>
      </w:r>
    </w:p>
    <w:p w:rsidR="00517986" w:rsidRDefault="00517986" w:rsidP="00517986">
      <w:pPr>
        <w:ind w:firstLine="567"/>
        <w:jc w:val="both"/>
        <w:rPr>
          <w:sz w:val="28"/>
          <w:lang w:val="uk-UA"/>
        </w:rPr>
      </w:pPr>
      <w:r>
        <w:rPr>
          <w:sz w:val="28"/>
          <w:lang w:val="uk-UA"/>
        </w:rPr>
        <w:t xml:space="preserve">URL: </w:t>
      </w:r>
      <w:hyperlink r:id="rId16" w:history="1">
        <w:r>
          <w:rPr>
            <w:rStyle w:val="ab"/>
            <w:lang w:val="en-US"/>
          </w:rPr>
          <w:t>http://www.itu.int/ITU-D/ict/publications/idi/2009/index.html</w:t>
        </w:r>
      </w:hyperlink>
    </w:p>
    <w:p w:rsidR="00517986" w:rsidRDefault="003A2B0D" w:rsidP="00517986">
      <w:pPr>
        <w:jc w:val="both"/>
        <w:rPr>
          <w:sz w:val="28"/>
          <w:lang w:val="en-US"/>
        </w:rPr>
      </w:pPr>
      <w:r>
        <w:rPr>
          <w:sz w:val="28"/>
          <w:lang w:val="uk-UA"/>
        </w:rPr>
        <w:t>12</w:t>
      </w:r>
      <w:r w:rsidR="00517986">
        <w:rPr>
          <w:sz w:val="28"/>
          <w:lang w:val="en-US"/>
        </w:rPr>
        <w:t xml:space="preserve">. </w:t>
      </w:r>
      <w:proofErr w:type="gramStart"/>
      <w:r w:rsidR="00517986">
        <w:rPr>
          <w:sz w:val="28"/>
          <w:lang w:val="en-US"/>
        </w:rPr>
        <w:t>The Global Information Technoligy Report 2008-2009.</w:t>
      </w:r>
      <w:proofErr w:type="gramEnd"/>
      <w:r w:rsidR="00517986">
        <w:rPr>
          <w:sz w:val="28"/>
          <w:lang w:val="en-US"/>
        </w:rPr>
        <w:t xml:space="preserve"> </w:t>
      </w:r>
      <w:proofErr w:type="gramStart"/>
      <w:r w:rsidR="00517986">
        <w:rPr>
          <w:sz w:val="28"/>
          <w:lang w:val="en-US"/>
        </w:rPr>
        <w:t>Mobility in a Networked World.</w:t>
      </w:r>
      <w:proofErr w:type="gramEnd"/>
      <w:r w:rsidR="00517986">
        <w:rPr>
          <w:sz w:val="28"/>
          <w:lang w:val="en-US"/>
        </w:rPr>
        <w:t xml:space="preserve"> </w:t>
      </w:r>
      <w:proofErr w:type="gramStart"/>
      <w:r w:rsidR="00517986">
        <w:rPr>
          <w:sz w:val="28"/>
          <w:lang w:val="en-US"/>
        </w:rPr>
        <w:t>INSEAD</w:t>
      </w:r>
      <w:r w:rsidR="00517986" w:rsidRPr="00E33A0F">
        <w:rPr>
          <w:sz w:val="28"/>
          <w:lang w:val="en-US"/>
        </w:rPr>
        <w:t>-</w:t>
      </w:r>
      <w:r w:rsidR="00517986">
        <w:rPr>
          <w:sz w:val="28"/>
          <w:lang w:val="en-US"/>
        </w:rPr>
        <w:t>WEF</w:t>
      </w:r>
      <w:r w:rsidR="00517986" w:rsidRPr="00E33A0F">
        <w:rPr>
          <w:sz w:val="28"/>
          <w:lang w:val="en-US"/>
        </w:rPr>
        <w:t>, 2009.</w:t>
      </w:r>
      <w:proofErr w:type="gramEnd"/>
    </w:p>
    <w:p w:rsidR="00517986" w:rsidRPr="00E33A0F" w:rsidRDefault="003A2B0D" w:rsidP="00517986">
      <w:pPr>
        <w:jc w:val="both"/>
        <w:rPr>
          <w:sz w:val="28"/>
          <w:lang w:val="uk-UA"/>
        </w:rPr>
      </w:pPr>
      <w:r>
        <w:rPr>
          <w:sz w:val="28"/>
          <w:lang w:val="uk-UA"/>
        </w:rPr>
        <w:t>13</w:t>
      </w:r>
      <w:r w:rsidR="00517986" w:rsidRPr="008E7920">
        <w:rPr>
          <w:sz w:val="28"/>
          <w:lang w:val="en-US"/>
        </w:rPr>
        <w:t>.</w:t>
      </w:r>
      <w:r w:rsidR="00517986" w:rsidRPr="00E33A0F">
        <w:rPr>
          <w:sz w:val="28"/>
        </w:rPr>
        <w:t>БОНДАРЕНКОВ</w:t>
      </w:r>
      <w:r w:rsidR="00517986" w:rsidRPr="008E7920">
        <w:rPr>
          <w:sz w:val="28"/>
          <w:lang w:val="en-US"/>
        </w:rPr>
        <w:t>.</w:t>
      </w:r>
      <w:r w:rsidR="00517986" w:rsidRPr="00E33A0F">
        <w:rPr>
          <w:sz w:val="28"/>
        </w:rPr>
        <w:t>Г</w:t>
      </w:r>
      <w:r w:rsidR="00517986" w:rsidRPr="008E7920">
        <w:rPr>
          <w:sz w:val="28"/>
          <w:lang w:val="en-US"/>
        </w:rPr>
        <w:t>.</w:t>
      </w:r>
      <w:r w:rsidR="00517986" w:rsidRPr="00E33A0F">
        <w:rPr>
          <w:sz w:val="28"/>
        </w:rPr>
        <w:t>Стан</w:t>
      </w:r>
      <w:r w:rsidR="00517986" w:rsidRPr="008E7920">
        <w:rPr>
          <w:sz w:val="28"/>
          <w:lang w:val="en-US"/>
        </w:rPr>
        <w:t xml:space="preserve"> </w:t>
      </w:r>
      <w:r w:rsidR="00517986" w:rsidRPr="00E33A0F">
        <w:rPr>
          <w:sz w:val="28"/>
        </w:rPr>
        <w:t>та</w:t>
      </w:r>
      <w:r w:rsidR="00517986" w:rsidRPr="008E7920">
        <w:rPr>
          <w:sz w:val="28"/>
          <w:lang w:val="en-US"/>
        </w:rPr>
        <w:t xml:space="preserve"> </w:t>
      </w:r>
      <w:r w:rsidR="00517986" w:rsidRPr="00E33A0F">
        <w:rPr>
          <w:sz w:val="28"/>
        </w:rPr>
        <w:t>розвиток</w:t>
      </w:r>
      <w:r w:rsidR="00517986" w:rsidRPr="008E7920">
        <w:rPr>
          <w:sz w:val="28"/>
          <w:lang w:val="en-US"/>
        </w:rPr>
        <w:t xml:space="preserve"> </w:t>
      </w:r>
      <w:r w:rsidR="00517986" w:rsidRPr="00E33A0F">
        <w:rPr>
          <w:sz w:val="28"/>
        </w:rPr>
        <w:t>телекомунікацій</w:t>
      </w:r>
      <w:r w:rsidR="00517986" w:rsidRPr="008E7920">
        <w:rPr>
          <w:sz w:val="28"/>
          <w:lang w:val="en-US"/>
        </w:rPr>
        <w:t xml:space="preserve"> </w:t>
      </w:r>
      <w:r w:rsidR="00517986" w:rsidRPr="00E33A0F">
        <w:rPr>
          <w:sz w:val="28"/>
        </w:rPr>
        <w:t>в</w:t>
      </w:r>
      <w:r w:rsidR="00517986" w:rsidRPr="008E7920">
        <w:rPr>
          <w:sz w:val="28"/>
          <w:lang w:val="en-US"/>
        </w:rPr>
        <w:t xml:space="preserve"> </w:t>
      </w:r>
      <w:r w:rsidR="00517986" w:rsidRPr="00E33A0F">
        <w:rPr>
          <w:sz w:val="28"/>
        </w:rPr>
        <w:t>Україні</w:t>
      </w:r>
      <w:r w:rsidR="00517986" w:rsidRPr="00E33A0F">
        <w:rPr>
          <w:sz w:val="28"/>
          <w:lang w:val="uk-UA"/>
        </w:rPr>
        <w:t>.”Зв'язок”№3 2010.</w:t>
      </w:r>
    </w:p>
    <w:p w:rsidR="008E7920" w:rsidRDefault="003A2B0D" w:rsidP="008E7920">
      <w:pPr>
        <w:shd w:val="clear" w:color="auto" w:fill="FFFFFF"/>
        <w:autoSpaceDE w:val="0"/>
        <w:autoSpaceDN w:val="0"/>
        <w:adjustRightInd w:val="0"/>
        <w:rPr>
          <w:bCs/>
          <w:color w:val="000000"/>
          <w:sz w:val="28"/>
          <w:lang w:val="uk-UA"/>
        </w:rPr>
      </w:pPr>
      <w:r>
        <w:rPr>
          <w:sz w:val="28"/>
          <w:szCs w:val="28"/>
          <w:lang w:val="uk-UA"/>
        </w:rPr>
        <w:t>14.</w:t>
      </w:r>
      <w:r w:rsidR="008E7920">
        <w:rPr>
          <w:bCs/>
          <w:color w:val="000000"/>
          <w:sz w:val="28"/>
          <w:bdr w:val="single" w:sz="4" w:space="0" w:color="auto" w:frame="1"/>
          <w:lang w:val="uk-UA"/>
        </w:rPr>
        <w:t>Мешковський К.О.</w:t>
      </w:r>
      <w:r w:rsidR="008E7920">
        <w:rPr>
          <w:bCs/>
          <w:color w:val="000000"/>
          <w:sz w:val="28"/>
          <w:lang w:val="uk-UA"/>
        </w:rPr>
        <w:t xml:space="preserve"> Бондаренко В.Г і інші,під ред.Бондаренка В.Г.СИНХРОННІ ЦИФРОВІ МЕРЕЖІ СЦІ, ТЕХНОЛОГІЇ І СТРУКТУРА WDM СИСТЕМИ. Навчальний посібник з дисциплін </w:t>
      </w:r>
      <w:r w:rsidR="008E7920">
        <w:rPr>
          <w:sz w:val="28"/>
          <w:lang w:val="uk-UA"/>
        </w:rPr>
        <w:t>ЦСП, ТОТСМ, ТЕСЗ</w:t>
      </w:r>
      <w:r w:rsidR="008E7920">
        <w:rPr>
          <w:bCs/>
          <w:color w:val="000000"/>
          <w:sz w:val="28"/>
          <w:lang w:val="uk-UA"/>
        </w:rPr>
        <w:t>. К-ДУІКТ 2010,</w:t>
      </w:r>
      <w:r w:rsidR="008E7920" w:rsidRPr="008E7920">
        <w:rPr>
          <w:bCs/>
          <w:color w:val="000000"/>
          <w:sz w:val="28"/>
          <w:lang w:val="uk-UA"/>
        </w:rPr>
        <w:t>130с</w:t>
      </w:r>
    </w:p>
    <w:p w:rsidR="00AC784B" w:rsidRDefault="008E7920" w:rsidP="00AC784B">
      <w:pPr>
        <w:jc w:val="both"/>
        <w:rPr>
          <w:sz w:val="28"/>
          <w:szCs w:val="28"/>
          <w:lang w:val="uk-UA"/>
        </w:rPr>
      </w:pPr>
      <w:r w:rsidRPr="008E7920">
        <w:rPr>
          <w:sz w:val="28"/>
          <w:szCs w:val="28"/>
        </w:rPr>
        <w:t>15</w:t>
      </w:r>
      <w:r w:rsidR="00C2017C" w:rsidRPr="00AC784B">
        <w:rPr>
          <w:sz w:val="28"/>
          <w:szCs w:val="28"/>
        </w:rPr>
        <w:t>.</w:t>
      </w:r>
      <w:r w:rsidR="00C2017C" w:rsidRPr="00AC784B">
        <w:rPr>
          <w:sz w:val="28"/>
          <w:szCs w:val="28"/>
          <w:lang w:val="uk-UA"/>
        </w:rPr>
        <w:t>Ка</w:t>
      </w:r>
      <w:r w:rsidR="00C2017C" w:rsidRPr="00AC784B">
        <w:rPr>
          <w:sz w:val="28"/>
          <w:szCs w:val="28"/>
        </w:rPr>
        <w:t>т</w:t>
      </w:r>
      <w:r w:rsidR="00C2017C" w:rsidRPr="00AC784B">
        <w:rPr>
          <w:sz w:val="28"/>
          <w:szCs w:val="28"/>
          <w:lang w:val="uk-UA"/>
        </w:rPr>
        <w:t>ок В</w:t>
      </w:r>
      <w:r w:rsidR="00C2017C" w:rsidRPr="00AC784B">
        <w:rPr>
          <w:sz w:val="28"/>
          <w:szCs w:val="28"/>
        </w:rPr>
        <w:t>.</w:t>
      </w:r>
      <w:r w:rsidR="00C2017C" w:rsidRPr="00AC784B">
        <w:rPr>
          <w:sz w:val="28"/>
          <w:szCs w:val="28"/>
          <w:lang w:val="uk-UA"/>
        </w:rPr>
        <w:t>Б</w:t>
      </w:r>
      <w:r w:rsidR="00C2017C" w:rsidRPr="00AC784B">
        <w:rPr>
          <w:sz w:val="28"/>
          <w:szCs w:val="28"/>
        </w:rPr>
        <w:t>.</w:t>
      </w:r>
      <w:r w:rsidR="00C2017C" w:rsidRPr="00AC784B">
        <w:rPr>
          <w:sz w:val="28"/>
          <w:szCs w:val="28"/>
          <w:lang w:val="uk-UA"/>
        </w:rPr>
        <w:t xml:space="preserve"> Волоконно-оптичні системи зв</w:t>
      </w:r>
      <w:r w:rsidR="00C2017C" w:rsidRPr="00AC784B">
        <w:rPr>
          <w:sz w:val="28"/>
          <w:szCs w:val="28"/>
        </w:rPr>
        <w:t>’</w:t>
      </w:r>
      <w:r w:rsidR="00C2017C" w:rsidRPr="00AC784B">
        <w:rPr>
          <w:sz w:val="28"/>
          <w:szCs w:val="28"/>
          <w:lang w:val="uk-UA"/>
        </w:rPr>
        <w:t>язку К-1999</w:t>
      </w:r>
      <w:r w:rsidR="00C2017C" w:rsidRPr="00AC784B">
        <w:rPr>
          <w:sz w:val="28"/>
          <w:szCs w:val="28"/>
        </w:rPr>
        <w:t>.</w:t>
      </w:r>
    </w:p>
    <w:p w:rsidR="009003DE" w:rsidRPr="00AC784B" w:rsidRDefault="008E7920" w:rsidP="00AC784B">
      <w:pPr>
        <w:jc w:val="both"/>
        <w:rPr>
          <w:sz w:val="28"/>
          <w:szCs w:val="28"/>
          <w:lang w:val="uk-UA"/>
        </w:rPr>
      </w:pPr>
      <w:r>
        <w:rPr>
          <w:sz w:val="28"/>
          <w:szCs w:val="28"/>
          <w:lang w:val="uk-UA"/>
        </w:rPr>
        <w:t>16.</w:t>
      </w:r>
      <w:r w:rsidR="009003DE" w:rsidRPr="00AC784B">
        <w:rPr>
          <w:sz w:val="28"/>
          <w:szCs w:val="28"/>
          <w:lang w:val="en-US"/>
        </w:rPr>
        <w:t xml:space="preserve">Girard. Guide to WDM Technology and Testing. </w:t>
      </w:r>
      <w:proofErr w:type="gramStart"/>
      <w:r w:rsidR="009003DE" w:rsidRPr="00AC784B">
        <w:rPr>
          <w:sz w:val="28"/>
          <w:szCs w:val="28"/>
          <w:lang w:val="en-US"/>
        </w:rPr>
        <w:t xml:space="preserve">EXFO Electro-Optical Engineering Inc. </w:t>
      </w:r>
      <w:r w:rsidR="009003DE" w:rsidRPr="00AC784B">
        <w:rPr>
          <w:sz w:val="28"/>
          <w:szCs w:val="28"/>
        </w:rPr>
        <w:t>Canada 2000.</w:t>
      </w:r>
      <w:proofErr w:type="gramEnd"/>
      <w:r w:rsidR="009003DE" w:rsidRPr="00AC784B">
        <w:rPr>
          <w:sz w:val="28"/>
          <w:szCs w:val="28"/>
        </w:rPr>
        <w:t xml:space="preserve"> </w:t>
      </w:r>
    </w:p>
    <w:p w:rsidR="009003DE" w:rsidRPr="00AC784B" w:rsidRDefault="008E7920" w:rsidP="0045331A">
      <w:pPr>
        <w:autoSpaceDE w:val="0"/>
        <w:autoSpaceDN w:val="0"/>
        <w:adjustRightInd w:val="0"/>
        <w:jc w:val="both"/>
        <w:rPr>
          <w:sz w:val="28"/>
          <w:szCs w:val="28"/>
        </w:rPr>
      </w:pPr>
      <w:r>
        <w:rPr>
          <w:sz w:val="28"/>
          <w:szCs w:val="28"/>
        </w:rPr>
        <w:t>1</w:t>
      </w:r>
      <w:r>
        <w:rPr>
          <w:sz w:val="28"/>
          <w:szCs w:val="28"/>
          <w:lang w:val="uk-UA"/>
        </w:rPr>
        <w:t>7.</w:t>
      </w:r>
      <w:proofErr w:type="gramStart"/>
      <w:r>
        <w:rPr>
          <w:sz w:val="28"/>
          <w:szCs w:val="28"/>
          <w:lang w:val="uk-UA"/>
        </w:rPr>
        <w:t>Х</w:t>
      </w:r>
      <w:proofErr w:type="gramEnd"/>
      <w:r w:rsidR="009003DE" w:rsidRPr="00AC784B">
        <w:rPr>
          <w:sz w:val="28"/>
          <w:szCs w:val="28"/>
        </w:rPr>
        <w:t>DM™ Интеллектуальные Масштабируемые Оптические Сетевые Решения. Техническ</w:t>
      </w:r>
      <w:r w:rsidR="0045331A" w:rsidRPr="00AC784B">
        <w:rPr>
          <w:sz w:val="28"/>
          <w:szCs w:val="28"/>
        </w:rPr>
        <w:t>ое описание LIGHTSCAPE NETWORKS</w:t>
      </w:r>
    </w:p>
    <w:p w:rsidR="009003DE" w:rsidRPr="00AC784B" w:rsidRDefault="0045331A" w:rsidP="0045331A">
      <w:pPr>
        <w:autoSpaceDE w:val="0"/>
        <w:autoSpaceDN w:val="0"/>
        <w:adjustRightInd w:val="0"/>
        <w:jc w:val="both"/>
        <w:rPr>
          <w:sz w:val="28"/>
          <w:szCs w:val="28"/>
        </w:rPr>
      </w:pPr>
      <w:r w:rsidRPr="00AC784B">
        <w:rPr>
          <w:sz w:val="28"/>
          <w:szCs w:val="28"/>
        </w:rPr>
        <w:t>1</w:t>
      </w:r>
      <w:r w:rsidR="008E7920">
        <w:rPr>
          <w:sz w:val="28"/>
          <w:szCs w:val="28"/>
          <w:lang w:val="uk-UA"/>
        </w:rPr>
        <w:t>8</w:t>
      </w:r>
      <w:r w:rsidRPr="00AC784B">
        <w:rPr>
          <w:sz w:val="28"/>
          <w:szCs w:val="28"/>
        </w:rPr>
        <w:t>.</w:t>
      </w:r>
      <w:r w:rsidR="009003DE" w:rsidRPr="00AC784B">
        <w:rPr>
          <w:sz w:val="28"/>
          <w:szCs w:val="28"/>
        </w:rPr>
        <w:t xml:space="preserve">Чернов Б.К., Каминецкий И.О. Технология грубого спекрального уплотнения </w:t>
      </w:r>
      <w:r w:rsidR="009003DE" w:rsidRPr="00AC784B">
        <w:rPr>
          <w:sz w:val="28"/>
          <w:szCs w:val="28"/>
          <w:lang w:val="en-US"/>
        </w:rPr>
        <w:t>CWDM</w:t>
      </w:r>
      <w:r w:rsidR="009003DE" w:rsidRPr="00AC784B">
        <w:rPr>
          <w:sz w:val="28"/>
          <w:szCs w:val="28"/>
        </w:rPr>
        <w:t>/</w:t>
      </w:r>
      <w:r w:rsidR="009003DE" w:rsidRPr="00AC784B">
        <w:rPr>
          <w:sz w:val="28"/>
          <w:szCs w:val="28"/>
          <w:lang w:val="en-US"/>
        </w:rPr>
        <w:t>Lighwave</w:t>
      </w:r>
      <w:r w:rsidR="009003DE" w:rsidRPr="00AC784B">
        <w:rPr>
          <w:sz w:val="28"/>
          <w:szCs w:val="28"/>
        </w:rPr>
        <w:t>.- 2004.-№2.-С.20-24.</w:t>
      </w:r>
    </w:p>
    <w:p w:rsidR="009003DE" w:rsidRPr="00AC784B" w:rsidRDefault="008E7920" w:rsidP="0045331A">
      <w:pPr>
        <w:autoSpaceDE w:val="0"/>
        <w:autoSpaceDN w:val="0"/>
        <w:adjustRightInd w:val="0"/>
        <w:jc w:val="both"/>
        <w:rPr>
          <w:sz w:val="28"/>
          <w:szCs w:val="28"/>
        </w:rPr>
      </w:pPr>
      <w:r>
        <w:rPr>
          <w:sz w:val="28"/>
          <w:szCs w:val="28"/>
        </w:rPr>
        <w:t>1</w:t>
      </w:r>
      <w:r>
        <w:rPr>
          <w:sz w:val="28"/>
          <w:szCs w:val="28"/>
          <w:lang w:val="uk-UA"/>
        </w:rPr>
        <w:t>9</w:t>
      </w:r>
      <w:r w:rsidR="0045331A" w:rsidRPr="00AC784B">
        <w:rPr>
          <w:sz w:val="28"/>
          <w:szCs w:val="28"/>
        </w:rPr>
        <w:t>.</w:t>
      </w:r>
      <w:r w:rsidR="009003DE" w:rsidRPr="00AC784B">
        <w:rPr>
          <w:sz w:val="28"/>
          <w:szCs w:val="28"/>
        </w:rPr>
        <w:t xml:space="preserve">Серж М. Цифровые оптические сети обеспечивают более простое, быстрое и гибкое предоставление услуг// </w:t>
      </w:r>
      <w:r w:rsidR="009003DE" w:rsidRPr="00AC784B">
        <w:rPr>
          <w:sz w:val="28"/>
          <w:szCs w:val="28"/>
          <w:lang w:val="en-US"/>
        </w:rPr>
        <w:t>Lighwave</w:t>
      </w:r>
      <w:r w:rsidR="009003DE" w:rsidRPr="00AC784B">
        <w:rPr>
          <w:sz w:val="28"/>
          <w:szCs w:val="28"/>
        </w:rPr>
        <w:t>.-2005.-№3.-С.19-20.</w:t>
      </w:r>
    </w:p>
    <w:p w:rsidR="009003DE" w:rsidRPr="00AC784B" w:rsidRDefault="008E7920" w:rsidP="0045331A">
      <w:pPr>
        <w:autoSpaceDE w:val="0"/>
        <w:autoSpaceDN w:val="0"/>
        <w:adjustRightInd w:val="0"/>
        <w:jc w:val="both"/>
        <w:rPr>
          <w:sz w:val="28"/>
          <w:szCs w:val="28"/>
        </w:rPr>
      </w:pPr>
      <w:r>
        <w:rPr>
          <w:sz w:val="28"/>
          <w:szCs w:val="28"/>
          <w:lang w:val="uk-UA"/>
        </w:rPr>
        <w:t>20</w:t>
      </w:r>
      <w:r w:rsidR="0045331A" w:rsidRPr="00AC784B">
        <w:rPr>
          <w:sz w:val="28"/>
          <w:szCs w:val="28"/>
        </w:rPr>
        <w:t>.</w:t>
      </w:r>
      <w:r w:rsidR="009003DE" w:rsidRPr="00AC784B">
        <w:rPr>
          <w:sz w:val="28"/>
          <w:szCs w:val="28"/>
        </w:rPr>
        <w:t xml:space="preserve"> Бондаренко В.Г. Современные технологии транспортных сетей связи.  – К Радоіаматор.-2006.-№12.-С.50-52.</w:t>
      </w:r>
    </w:p>
    <w:p w:rsidR="009003DE" w:rsidRPr="00AC784B" w:rsidRDefault="008E7920" w:rsidP="00EB67DF">
      <w:pPr>
        <w:autoSpaceDE w:val="0"/>
        <w:autoSpaceDN w:val="0"/>
        <w:adjustRightInd w:val="0"/>
        <w:jc w:val="both"/>
        <w:rPr>
          <w:sz w:val="28"/>
          <w:szCs w:val="28"/>
        </w:rPr>
      </w:pPr>
      <w:r>
        <w:rPr>
          <w:sz w:val="28"/>
          <w:szCs w:val="28"/>
          <w:lang w:val="uk-UA"/>
        </w:rPr>
        <w:t>21</w:t>
      </w:r>
      <w:r w:rsidR="00EB67DF" w:rsidRPr="00AC784B">
        <w:rPr>
          <w:sz w:val="28"/>
          <w:szCs w:val="28"/>
        </w:rPr>
        <w:t>.</w:t>
      </w:r>
      <w:r w:rsidR="009003DE" w:rsidRPr="00AC784B">
        <w:rPr>
          <w:sz w:val="28"/>
          <w:szCs w:val="28"/>
        </w:rPr>
        <w:t>Бондаренко В.Г., Чупенко А.А. «Оптические усилители»// Радоіаматор.-2007.-№10.-С.52-53.</w:t>
      </w:r>
    </w:p>
    <w:p w:rsidR="009003DE" w:rsidRPr="00AC784B" w:rsidRDefault="008E7920" w:rsidP="00EB67DF">
      <w:pPr>
        <w:rPr>
          <w:sz w:val="28"/>
          <w:szCs w:val="28"/>
          <w:lang w:val="uk-UA"/>
        </w:rPr>
      </w:pPr>
      <w:r>
        <w:rPr>
          <w:sz w:val="28"/>
          <w:szCs w:val="28"/>
          <w:lang w:val="uk-UA"/>
        </w:rPr>
        <w:t>22</w:t>
      </w:r>
      <w:r w:rsidR="00EB67DF" w:rsidRPr="00AC784B">
        <w:rPr>
          <w:sz w:val="28"/>
          <w:szCs w:val="28"/>
        </w:rPr>
        <w:t>.</w:t>
      </w:r>
      <w:r w:rsidR="009003DE" w:rsidRPr="00AC784B">
        <w:rPr>
          <w:sz w:val="28"/>
          <w:szCs w:val="28"/>
        </w:rPr>
        <w:t xml:space="preserve"> Бондаренко В.Г. «Основні положення по застосуванню систем і апаратури СЦІ на мережі зв’язку»</w:t>
      </w:r>
      <w:proofErr w:type="gramStart"/>
      <w:r w:rsidR="009003DE" w:rsidRPr="00AC784B">
        <w:rPr>
          <w:sz w:val="28"/>
          <w:szCs w:val="28"/>
        </w:rPr>
        <w:t>.Д</w:t>
      </w:r>
      <w:proofErr w:type="gramEnd"/>
      <w:r w:rsidR="009003DE" w:rsidRPr="00AC784B">
        <w:rPr>
          <w:sz w:val="28"/>
          <w:szCs w:val="28"/>
        </w:rPr>
        <w:t>УІКТ К.-2002, 31с.</w:t>
      </w:r>
    </w:p>
    <w:p w:rsidR="009003DE" w:rsidRPr="00AC784B" w:rsidRDefault="009003DE" w:rsidP="009003DE">
      <w:pPr>
        <w:ind w:left="720" w:hanging="360"/>
        <w:rPr>
          <w:sz w:val="28"/>
          <w:szCs w:val="28"/>
          <w:lang w:val="uk-UA"/>
        </w:rPr>
      </w:pPr>
    </w:p>
    <w:p w:rsidR="009003DE" w:rsidRPr="00AC784B" w:rsidRDefault="008E7920" w:rsidP="001F1A8C">
      <w:pPr>
        <w:autoSpaceDE w:val="0"/>
        <w:autoSpaceDN w:val="0"/>
        <w:adjustRightInd w:val="0"/>
        <w:jc w:val="both"/>
        <w:rPr>
          <w:sz w:val="28"/>
          <w:szCs w:val="28"/>
        </w:rPr>
      </w:pPr>
      <w:r>
        <w:rPr>
          <w:sz w:val="28"/>
          <w:szCs w:val="28"/>
          <w:lang w:val="uk-UA"/>
        </w:rPr>
        <w:t>23</w:t>
      </w:r>
      <w:r w:rsidR="001F1A8C" w:rsidRPr="00AC784B">
        <w:rPr>
          <w:sz w:val="28"/>
          <w:szCs w:val="28"/>
        </w:rPr>
        <w:t>.</w:t>
      </w:r>
      <w:r w:rsidR="009003DE" w:rsidRPr="00AC784B">
        <w:rPr>
          <w:sz w:val="28"/>
          <w:szCs w:val="28"/>
          <w:lang w:val="uk-UA"/>
        </w:rPr>
        <w:t>Бондаренко В.Г. Мережа наступного покоління</w:t>
      </w:r>
      <w:r w:rsidR="009003DE" w:rsidRPr="00AC784B">
        <w:rPr>
          <w:sz w:val="28"/>
          <w:szCs w:val="28"/>
        </w:rPr>
        <w:t xml:space="preserve"> </w:t>
      </w:r>
      <w:r w:rsidR="009003DE" w:rsidRPr="00AC784B">
        <w:rPr>
          <w:sz w:val="28"/>
          <w:szCs w:val="28"/>
          <w:lang w:val="uk-UA"/>
        </w:rPr>
        <w:t>NGN</w:t>
      </w:r>
      <w:r w:rsidR="00F225CE" w:rsidRPr="00AC784B">
        <w:rPr>
          <w:sz w:val="28"/>
          <w:szCs w:val="28"/>
        </w:rPr>
        <w:t>//</w:t>
      </w:r>
      <w:r w:rsidR="009003DE" w:rsidRPr="00AC784B">
        <w:rPr>
          <w:sz w:val="28"/>
          <w:szCs w:val="28"/>
        </w:rPr>
        <w:t xml:space="preserve"> </w:t>
      </w:r>
      <w:r w:rsidR="00F225CE" w:rsidRPr="00AC784B">
        <w:rPr>
          <w:sz w:val="28"/>
          <w:szCs w:val="28"/>
        </w:rPr>
        <w:t>Радоіаматор.-2005.-№9.-С.56-57</w:t>
      </w:r>
      <w:r w:rsidR="009003DE" w:rsidRPr="00AC784B">
        <w:rPr>
          <w:sz w:val="28"/>
          <w:szCs w:val="28"/>
        </w:rPr>
        <w:t>.</w:t>
      </w:r>
    </w:p>
    <w:p w:rsidR="009003DE" w:rsidRPr="00AC784B" w:rsidRDefault="008E7920" w:rsidP="00F225CE">
      <w:pPr>
        <w:rPr>
          <w:sz w:val="28"/>
          <w:szCs w:val="28"/>
        </w:rPr>
      </w:pPr>
      <w:r>
        <w:rPr>
          <w:sz w:val="28"/>
          <w:szCs w:val="28"/>
          <w:lang w:val="uk-UA"/>
        </w:rPr>
        <w:t>24</w:t>
      </w:r>
      <w:r w:rsidR="009003DE" w:rsidRPr="00AC784B">
        <w:rPr>
          <w:sz w:val="28"/>
          <w:szCs w:val="28"/>
        </w:rPr>
        <w:t>.</w:t>
      </w:r>
      <w:r w:rsidR="009003DE" w:rsidRPr="00AC784B">
        <w:rPr>
          <w:sz w:val="28"/>
          <w:szCs w:val="28"/>
          <w:lang w:val="en-US"/>
        </w:rPr>
        <w:t>G</w:t>
      </w:r>
      <w:r w:rsidR="009003DE" w:rsidRPr="00AC784B">
        <w:rPr>
          <w:sz w:val="28"/>
          <w:szCs w:val="28"/>
        </w:rPr>
        <w:t xml:space="preserve">.652 – Характеристики одномодових волоконно-оптичних кабелів. </w:t>
      </w:r>
    </w:p>
    <w:p w:rsidR="009003DE" w:rsidRPr="00AC784B" w:rsidRDefault="008E7920" w:rsidP="00F225CE">
      <w:pPr>
        <w:jc w:val="both"/>
        <w:rPr>
          <w:sz w:val="28"/>
          <w:szCs w:val="28"/>
        </w:rPr>
      </w:pPr>
      <w:r>
        <w:rPr>
          <w:sz w:val="28"/>
          <w:szCs w:val="28"/>
          <w:lang w:val="uk-UA"/>
        </w:rPr>
        <w:t>25</w:t>
      </w:r>
      <w:r w:rsidR="009003DE" w:rsidRPr="00AC784B">
        <w:rPr>
          <w:sz w:val="28"/>
          <w:szCs w:val="28"/>
        </w:rPr>
        <w:t>.</w:t>
      </w:r>
      <w:r w:rsidR="009003DE" w:rsidRPr="00AC784B">
        <w:rPr>
          <w:sz w:val="28"/>
          <w:szCs w:val="28"/>
          <w:lang w:val="en-US"/>
        </w:rPr>
        <w:t>G</w:t>
      </w:r>
      <w:r w:rsidR="009003DE" w:rsidRPr="00AC784B">
        <w:rPr>
          <w:sz w:val="28"/>
          <w:szCs w:val="28"/>
        </w:rPr>
        <w:t>.653 - Характеристики одномодови</w:t>
      </w:r>
      <w:r w:rsidR="00F225CE" w:rsidRPr="00AC784B">
        <w:rPr>
          <w:sz w:val="28"/>
          <w:szCs w:val="28"/>
        </w:rPr>
        <w:t>х волоконно-оптичних кабелів зі</w:t>
      </w:r>
      <w:r w:rsidR="006A0B9E" w:rsidRPr="006A0B9E">
        <w:rPr>
          <w:sz w:val="28"/>
          <w:szCs w:val="28"/>
        </w:rPr>
        <w:t xml:space="preserve"> </w:t>
      </w:r>
      <w:r w:rsidR="009003DE" w:rsidRPr="00AC784B">
        <w:rPr>
          <w:sz w:val="28"/>
          <w:szCs w:val="28"/>
        </w:rPr>
        <w:t xml:space="preserve">зміщеною дисперсією, </w:t>
      </w:r>
    </w:p>
    <w:p w:rsidR="009003DE" w:rsidRPr="00AC784B" w:rsidRDefault="008E7920" w:rsidP="00F225CE">
      <w:pPr>
        <w:jc w:val="both"/>
        <w:rPr>
          <w:sz w:val="28"/>
          <w:szCs w:val="28"/>
        </w:rPr>
      </w:pPr>
      <w:r>
        <w:rPr>
          <w:sz w:val="28"/>
          <w:szCs w:val="28"/>
          <w:lang w:val="uk-UA"/>
        </w:rPr>
        <w:t>26</w:t>
      </w:r>
      <w:r w:rsidR="009003DE" w:rsidRPr="00AC784B">
        <w:rPr>
          <w:sz w:val="28"/>
          <w:szCs w:val="28"/>
        </w:rPr>
        <w:t>.</w:t>
      </w:r>
      <w:r w:rsidR="009003DE" w:rsidRPr="00AC784B">
        <w:rPr>
          <w:sz w:val="28"/>
          <w:szCs w:val="28"/>
          <w:lang w:val="en-US"/>
        </w:rPr>
        <w:t>G</w:t>
      </w:r>
      <w:r w:rsidR="009003DE" w:rsidRPr="00AC784B">
        <w:rPr>
          <w:sz w:val="28"/>
          <w:szCs w:val="28"/>
        </w:rPr>
        <w:t>.654 - Характеристики одномодових волоконно-оптичних кабелів з сунутим частотним зрізом.</w:t>
      </w:r>
    </w:p>
    <w:p w:rsidR="009003DE" w:rsidRPr="00883682" w:rsidRDefault="00EB67DF" w:rsidP="00883682">
      <w:pPr>
        <w:jc w:val="both"/>
        <w:rPr>
          <w:sz w:val="28"/>
          <w:szCs w:val="28"/>
          <w:lang w:val="uk-UA"/>
        </w:rPr>
      </w:pPr>
      <w:r w:rsidRPr="00AC784B">
        <w:rPr>
          <w:sz w:val="28"/>
          <w:szCs w:val="28"/>
        </w:rPr>
        <w:t>2</w:t>
      </w:r>
      <w:r w:rsidR="008308D2">
        <w:rPr>
          <w:sz w:val="28"/>
          <w:szCs w:val="28"/>
          <w:lang w:val="uk-UA"/>
        </w:rPr>
        <w:t>7</w:t>
      </w:r>
      <w:r w:rsidR="009003DE" w:rsidRPr="00AC784B">
        <w:rPr>
          <w:sz w:val="28"/>
          <w:szCs w:val="28"/>
        </w:rPr>
        <w:t>.</w:t>
      </w:r>
      <w:r w:rsidR="009003DE" w:rsidRPr="00AC784B">
        <w:rPr>
          <w:sz w:val="28"/>
          <w:szCs w:val="28"/>
          <w:lang w:val="en-US"/>
        </w:rPr>
        <w:t>G</w:t>
      </w:r>
      <w:r w:rsidR="009003DE" w:rsidRPr="00AC784B">
        <w:rPr>
          <w:sz w:val="28"/>
          <w:szCs w:val="28"/>
        </w:rPr>
        <w:t xml:space="preserve">.655 - Характеристики одномодових волоконно-оптичних </w:t>
      </w:r>
      <w:r w:rsidR="00883682">
        <w:rPr>
          <w:sz w:val="28"/>
          <w:szCs w:val="28"/>
        </w:rPr>
        <w:t>кабелів з ненульовою дисперсією</w:t>
      </w:r>
      <w:r w:rsidR="00883682">
        <w:rPr>
          <w:sz w:val="28"/>
          <w:szCs w:val="28"/>
          <w:lang w:val="uk-UA"/>
        </w:rPr>
        <w:t>.</w:t>
      </w:r>
    </w:p>
    <w:p w:rsidR="009003DE" w:rsidRPr="00AC784B" w:rsidRDefault="009003DE" w:rsidP="009003DE">
      <w:pPr>
        <w:ind w:left="360"/>
        <w:jc w:val="center"/>
        <w:rPr>
          <w:sz w:val="28"/>
          <w:szCs w:val="28"/>
        </w:rPr>
      </w:pPr>
    </w:p>
    <w:sectPr w:rsidR="009003DE" w:rsidRPr="00AC784B" w:rsidSect="00DF5928">
      <w:footerReference w:type="default" r:id="rId17"/>
      <w:pgSz w:w="11906" w:h="16838"/>
      <w:pgMar w:top="1134" w:right="850" w:bottom="1134" w:left="1701" w:header="708" w:footer="708" w:gutter="0"/>
      <w:pgNumType w:start="27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5928" w:rsidRDefault="00DF5928" w:rsidP="00FB27AA">
      <w:r>
        <w:separator/>
      </w:r>
    </w:p>
  </w:endnote>
  <w:endnote w:type="continuationSeparator" w:id="1">
    <w:p w:rsidR="00DF5928" w:rsidRDefault="00DF5928" w:rsidP="00FB27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CC"/>
    <w:family w:val="swiss"/>
    <w:pitch w:val="variable"/>
    <w:sig w:usb0="A00002EF" w:usb1="4000204B"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04829"/>
      <w:docPartObj>
        <w:docPartGallery w:val="Page Numbers (Bottom of Page)"/>
        <w:docPartUnique/>
      </w:docPartObj>
    </w:sdtPr>
    <w:sdtContent>
      <w:p w:rsidR="00DF5928" w:rsidRDefault="00B33F1E">
        <w:pPr>
          <w:pStyle w:val="a9"/>
          <w:jc w:val="right"/>
        </w:pPr>
        <w:fldSimple w:instr=" PAGE   \* MERGEFORMAT ">
          <w:r w:rsidR="002541B7">
            <w:rPr>
              <w:noProof/>
            </w:rPr>
            <w:t>301</w:t>
          </w:r>
        </w:fldSimple>
      </w:p>
    </w:sdtContent>
  </w:sdt>
  <w:p w:rsidR="00DF5928" w:rsidRDefault="00DF5928">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5928" w:rsidRDefault="00DF5928" w:rsidP="00FB27AA">
      <w:r>
        <w:separator/>
      </w:r>
    </w:p>
  </w:footnote>
  <w:footnote w:type="continuationSeparator" w:id="1">
    <w:p w:rsidR="00DF5928" w:rsidRDefault="00DF5928" w:rsidP="00FB27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07324"/>
    <w:multiLevelType w:val="hybridMultilevel"/>
    <w:tmpl w:val="22882CF2"/>
    <w:lvl w:ilvl="0" w:tplc="8A7E9276">
      <w:start w:val="1"/>
      <w:numFmt w:val="decimal"/>
      <w:lvlText w:val="%1."/>
      <w:lvlJc w:val="left"/>
      <w:pPr>
        <w:tabs>
          <w:tab w:val="num" w:pos="360"/>
        </w:tabs>
        <w:ind w:left="360" w:hanging="360"/>
      </w:pPr>
      <w:rPr>
        <w:lang w:val="uk-UA"/>
      </w:rPr>
    </w:lvl>
    <w:lvl w:ilvl="1" w:tplc="D3A02066">
      <w:start w:val="1"/>
      <w:numFmt w:val="decimal"/>
      <w:lvlText w:val="%2."/>
      <w:lvlJc w:val="left"/>
      <w:pPr>
        <w:tabs>
          <w:tab w:val="num" w:pos="1080"/>
        </w:tabs>
        <w:ind w:left="1080" w:hanging="360"/>
      </w:pPr>
    </w:lvl>
    <w:lvl w:ilvl="2" w:tplc="6AB07748">
      <w:start w:val="1"/>
      <w:numFmt w:val="decimal"/>
      <w:lvlText w:val="%3."/>
      <w:lvlJc w:val="left"/>
      <w:pPr>
        <w:tabs>
          <w:tab w:val="num" w:pos="1800"/>
        </w:tabs>
        <w:ind w:left="1800" w:hanging="360"/>
      </w:pPr>
    </w:lvl>
    <w:lvl w:ilvl="3" w:tplc="9536A6BE">
      <w:start w:val="1"/>
      <w:numFmt w:val="decimal"/>
      <w:lvlText w:val="%4."/>
      <w:lvlJc w:val="left"/>
      <w:pPr>
        <w:tabs>
          <w:tab w:val="num" w:pos="2520"/>
        </w:tabs>
        <w:ind w:left="2520" w:hanging="360"/>
      </w:pPr>
    </w:lvl>
    <w:lvl w:ilvl="4" w:tplc="793452C2">
      <w:start w:val="1"/>
      <w:numFmt w:val="decimal"/>
      <w:lvlText w:val="%5."/>
      <w:lvlJc w:val="left"/>
      <w:pPr>
        <w:tabs>
          <w:tab w:val="num" w:pos="3240"/>
        </w:tabs>
        <w:ind w:left="3240" w:hanging="360"/>
      </w:pPr>
    </w:lvl>
    <w:lvl w:ilvl="5" w:tplc="30C2EF76">
      <w:start w:val="1"/>
      <w:numFmt w:val="decimal"/>
      <w:lvlText w:val="%6."/>
      <w:lvlJc w:val="left"/>
      <w:pPr>
        <w:tabs>
          <w:tab w:val="num" w:pos="3960"/>
        </w:tabs>
        <w:ind w:left="3960" w:hanging="360"/>
      </w:pPr>
    </w:lvl>
    <w:lvl w:ilvl="6" w:tplc="3CF01FFE">
      <w:start w:val="1"/>
      <w:numFmt w:val="decimal"/>
      <w:lvlText w:val="%7."/>
      <w:lvlJc w:val="left"/>
      <w:pPr>
        <w:tabs>
          <w:tab w:val="num" w:pos="4680"/>
        </w:tabs>
        <w:ind w:left="4680" w:hanging="360"/>
      </w:pPr>
    </w:lvl>
    <w:lvl w:ilvl="7" w:tplc="D086223E">
      <w:start w:val="1"/>
      <w:numFmt w:val="decimal"/>
      <w:lvlText w:val="%8."/>
      <w:lvlJc w:val="left"/>
      <w:pPr>
        <w:tabs>
          <w:tab w:val="num" w:pos="5400"/>
        </w:tabs>
        <w:ind w:left="5400" w:hanging="360"/>
      </w:pPr>
    </w:lvl>
    <w:lvl w:ilvl="8" w:tplc="004A66CA">
      <w:start w:val="1"/>
      <w:numFmt w:val="decimal"/>
      <w:lvlText w:val="%9."/>
      <w:lvlJc w:val="left"/>
      <w:pPr>
        <w:tabs>
          <w:tab w:val="num" w:pos="6120"/>
        </w:tabs>
        <w:ind w:left="6120" w:hanging="360"/>
      </w:pPr>
    </w:lvl>
  </w:abstractNum>
  <w:abstractNum w:abstractNumId="1">
    <w:nsid w:val="04A01E42"/>
    <w:multiLevelType w:val="multilevel"/>
    <w:tmpl w:val="F55A359A"/>
    <w:lvl w:ilvl="0">
      <w:numFmt w:val="bullet"/>
      <w:lvlText w:val="-"/>
      <w:lvlJc w:val="left"/>
      <w:pPr>
        <w:tabs>
          <w:tab w:val="num" w:pos="1445"/>
        </w:tabs>
        <w:ind w:left="1445" w:hanging="397"/>
      </w:pPr>
      <w:rPr>
        <w:rFonts w:ascii="Times New Roman" w:eastAsia="Times New Roman" w:hAnsi="Times New Roman" w:cs="Times New Roman" w:hint="default"/>
      </w:rPr>
    </w:lvl>
    <w:lvl w:ilvl="1" w:tentative="1">
      <w:start w:val="1"/>
      <w:numFmt w:val="bullet"/>
      <w:lvlText w:val="o"/>
      <w:lvlJc w:val="left"/>
      <w:pPr>
        <w:tabs>
          <w:tab w:val="num" w:pos="2148"/>
        </w:tabs>
        <w:ind w:left="2148" w:hanging="360"/>
      </w:pPr>
      <w:rPr>
        <w:rFonts w:ascii="Courier New" w:hAnsi="Courier New"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2">
    <w:nsid w:val="16E32667"/>
    <w:multiLevelType w:val="multilevel"/>
    <w:tmpl w:val="FCA030E6"/>
    <w:lvl w:ilvl="0">
      <w:numFmt w:val="bullet"/>
      <w:lvlText w:val="-"/>
      <w:lvlJc w:val="left"/>
      <w:pPr>
        <w:tabs>
          <w:tab w:val="num" w:pos="1789"/>
        </w:tabs>
        <w:ind w:left="1789" w:hanging="360"/>
      </w:pPr>
      <w:rPr>
        <w:rFonts w:ascii="Times New Roman" w:eastAsia="Times New Roman" w:hAnsi="Times New Roman" w:hint="default"/>
      </w:rPr>
    </w:lvl>
    <w:lvl w:ilvl="1" w:tentative="1">
      <w:start w:val="1"/>
      <w:numFmt w:val="bullet"/>
      <w:lvlText w:val="o"/>
      <w:lvlJc w:val="left"/>
      <w:pPr>
        <w:tabs>
          <w:tab w:val="num" w:pos="2149"/>
        </w:tabs>
        <w:ind w:left="2149" w:hanging="360"/>
      </w:pPr>
      <w:rPr>
        <w:rFonts w:ascii="Courier New" w:hAnsi="Courier New" w:hint="default"/>
      </w:rPr>
    </w:lvl>
    <w:lvl w:ilvl="2" w:tentative="1">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3">
    <w:nsid w:val="1EF67FE9"/>
    <w:multiLevelType w:val="multilevel"/>
    <w:tmpl w:val="B0ECC942"/>
    <w:lvl w:ilvl="0">
      <w:numFmt w:val="bullet"/>
      <w:lvlText w:val="-"/>
      <w:lvlJc w:val="left"/>
      <w:pPr>
        <w:tabs>
          <w:tab w:val="num" w:pos="1789"/>
        </w:tabs>
        <w:ind w:left="1789" w:hanging="360"/>
      </w:pPr>
      <w:rPr>
        <w:rFonts w:ascii="Times New Roman" w:eastAsia="Times New Roman" w:hAnsi="Times New Roman" w:hint="default"/>
      </w:rPr>
    </w:lvl>
    <w:lvl w:ilvl="1" w:tentative="1">
      <w:start w:val="1"/>
      <w:numFmt w:val="bullet"/>
      <w:lvlText w:val="o"/>
      <w:lvlJc w:val="left"/>
      <w:pPr>
        <w:tabs>
          <w:tab w:val="num" w:pos="2149"/>
        </w:tabs>
        <w:ind w:left="2149" w:hanging="360"/>
      </w:pPr>
      <w:rPr>
        <w:rFonts w:ascii="Courier New" w:hAnsi="Courier New" w:hint="default"/>
      </w:rPr>
    </w:lvl>
    <w:lvl w:ilvl="2" w:tentative="1">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4">
    <w:nsid w:val="1F8267E1"/>
    <w:multiLevelType w:val="multilevel"/>
    <w:tmpl w:val="AC8CED6A"/>
    <w:lvl w:ilvl="0">
      <w:start w:val="1"/>
      <w:numFmt w:val="decimal"/>
      <w:lvlText w:val="%1."/>
      <w:lvlJc w:val="left"/>
      <w:pPr>
        <w:tabs>
          <w:tab w:val="num" w:pos="1789"/>
        </w:tabs>
        <w:ind w:left="1789" w:hanging="360"/>
      </w:pPr>
      <w:rPr>
        <w:rFonts w:hint="default"/>
      </w:rPr>
    </w:lvl>
    <w:lvl w:ilvl="1" w:tentative="1">
      <w:start w:val="1"/>
      <w:numFmt w:val="bullet"/>
      <w:lvlText w:val="o"/>
      <w:lvlJc w:val="left"/>
      <w:pPr>
        <w:tabs>
          <w:tab w:val="num" w:pos="2149"/>
        </w:tabs>
        <w:ind w:left="2149" w:hanging="360"/>
      </w:pPr>
      <w:rPr>
        <w:rFonts w:ascii="Courier New" w:hAnsi="Courier New" w:hint="default"/>
      </w:rPr>
    </w:lvl>
    <w:lvl w:ilvl="2" w:tentative="1">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5">
    <w:nsid w:val="251A07E7"/>
    <w:multiLevelType w:val="singleLevel"/>
    <w:tmpl w:val="ACB67312"/>
    <w:lvl w:ilvl="0">
      <w:numFmt w:val="bullet"/>
      <w:lvlText w:val="-"/>
      <w:lvlJc w:val="left"/>
      <w:pPr>
        <w:tabs>
          <w:tab w:val="num" w:pos="927"/>
        </w:tabs>
        <w:ind w:left="927" w:hanging="360"/>
      </w:pPr>
      <w:rPr>
        <w:rFonts w:hint="default"/>
      </w:rPr>
    </w:lvl>
  </w:abstractNum>
  <w:abstractNum w:abstractNumId="6">
    <w:nsid w:val="2DBC52B8"/>
    <w:multiLevelType w:val="multilevel"/>
    <w:tmpl w:val="38D223F4"/>
    <w:lvl w:ilvl="0">
      <w:numFmt w:val="bullet"/>
      <w:lvlText w:val="-"/>
      <w:lvlJc w:val="left"/>
      <w:pPr>
        <w:tabs>
          <w:tab w:val="num" w:pos="737"/>
        </w:tabs>
        <w:ind w:left="737" w:hanging="397"/>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30DA48E1"/>
    <w:multiLevelType w:val="hybridMultilevel"/>
    <w:tmpl w:val="233ADE7A"/>
    <w:lvl w:ilvl="0" w:tplc="7834F0CC">
      <w:numFmt w:val="bullet"/>
      <w:lvlText w:val="-"/>
      <w:lvlJc w:val="left"/>
      <w:pPr>
        <w:tabs>
          <w:tab w:val="num" w:pos="1428"/>
        </w:tabs>
        <w:ind w:left="1428" w:hanging="360"/>
      </w:pPr>
      <w:rPr>
        <w:rFonts w:ascii="Times New Roman" w:eastAsia="Corbel"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8">
    <w:nsid w:val="3A8253B6"/>
    <w:multiLevelType w:val="hybridMultilevel"/>
    <w:tmpl w:val="56A6AFA2"/>
    <w:lvl w:ilvl="0" w:tplc="7834F0CC">
      <w:numFmt w:val="bullet"/>
      <w:lvlText w:val="-"/>
      <w:lvlJc w:val="left"/>
      <w:pPr>
        <w:tabs>
          <w:tab w:val="num" w:pos="1428"/>
        </w:tabs>
        <w:ind w:left="1428" w:hanging="360"/>
      </w:pPr>
      <w:rPr>
        <w:rFonts w:ascii="Times New Roman" w:eastAsia="Corbel"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nsid w:val="3DC73C46"/>
    <w:multiLevelType w:val="hybridMultilevel"/>
    <w:tmpl w:val="11F8CB04"/>
    <w:lvl w:ilvl="0" w:tplc="7834F0CC">
      <w:numFmt w:val="bullet"/>
      <w:lvlText w:val="-"/>
      <w:lvlJc w:val="left"/>
      <w:pPr>
        <w:tabs>
          <w:tab w:val="num" w:pos="1428"/>
        </w:tabs>
        <w:ind w:left="1428" w:hanging="360"/>
      </w:pPr>
      <w:rPr>
        <w:rFonts w:ascii="Times New Roman" w:eastAsia="Corbel"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
    <w:nsid w:val="3E04500E"/>
    <w:multiLevelType w:val="singleLevel"/>
    <w:tmpl w:val="D41CEFE2"/>
    <w:lvl w:ilvl="0">
      <w:start w:val="8"/>
      <w:numFmt w:val="decimal"/>
      <w:lvlText w:val="%1"/>
      <w:lvlJc w:val="left"/>
      <w:pPr>
        <w:tabs>
          <w:tab w:val="num" w:pos="1068"/>
        </w:tabs>
        <w:ind w:left="1068" w:hanging="360"/>
      </w:pPr>
      <w:rPr>
        <w:rFonts w:hint="default"/>
      </w:rPr>
    </w:lvl>
  </w:abstractNum>
  <w:abstractNum w:abstractNumId="11">
    <w:nsid w:val="3FA71EB2"/>
    <w:multiLevelType w:val="multilevel"/>
    <w:tmpl w:val="90ACB99C"/>
    <w:lvl w:ilvl="0">
      <w:numFmt w:val="bullet"/>
      <w:lvlText w:val="-"/>
      <w:lvlJc w:val="left"/>
      <w:pPr>
        <w:tabs>
          <w:tab w:val="num" w:pos="1789"/>
        </w:tabs>
        <w:ind w:left="1789" w:hanging="360"/>
      </w:pPr>
      <w:rPr>
        <w:rFonts w:ascii="Times New Roman" w:eastAsia="Times New Roman" w:hAnsi="Times New Roman" w:hint="default"/>
      </w:rPr>
    </w:lvl>
    <w:lvl w:ilvl="1" w:tentative="1">
      <w:start w:val="1"/>
      <w:numFmt w:val="bullet"/>
      <w:lvlText w:val="o"/>
      <w:lvlJc w:val="left"/>
      <w:pPr>
        <w:tabs>
          <w:tab w:val="num" w:pos="2149"/>
        </w:tabs>
        <w:ind w:left="2149" w:hanging="360"/>
      </w:pPr>
      <w:rPr>
        <w:rFonts w:ascii="Courier New" w:hAnsi="Courier New" w:hint="default"/>
      </w:rPr>
    </w:lvl>
    <w:lvl w:ilvl="2" w:tentative="1">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12">
    <w:nsid w:val="4B0118AC"/>
    <w:multiLevelType w:val="singleLevel"/>
    <w:tmpl w:val="8B4ECADA"/>
    <w:lvl w:ilvl="0">
      <w:start w:val="1"/>
      <w:numFmt w:val="decimal"/>
      <w:lvlText w:val="%1)"/>
      <w:lvlJc w:val="left"/>
      <w:pPr>
        <w:tabs>
          <w:tab w:val="num" w:pos="1080"/>
        </w:tabs>
        <w:ind w:left="1080" w:hanging="360"/>
      </w:pPr>
      <w:rPr>
        <w:rFonts w:cs="Times New Roman" w:hint="default"/>
      </w:rPr>
    </w:lvl>
  </w:abstractNum>
  <w:abstractNum w:abstractNumId="13">
    <w:nsid w:val="4C244EBE"/>
    <w:multiLevelType w:val="hybridMultilevel"/>
    <w:tmpl w:val="2A9AC17E"/>
    <w:lvl w:ilvl="0" w:tplc="7834F0CC">
      <w:numFmt w:val="bullet"/>
      <w:lvlText w:val="-"/>
      <w:lvlJc w:val="left"/>
      <w:pPr>
        <w:tabs>
          <w:tab w:val="num" w:pos="1428"/>
        </w:tabs>
        <w:ind w:left="1428" w:hanging="360"/>
      </w:pPr>
      <w:rPr>
        <w:rFonts w:ascii="Times New Roman" w:eastAsia="Corbel"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4">
    <w:nsid w:val="5103383F"/>
    <w:multiLevelType w:val="hybridMultilevel"/>
    <w:tmpl w:val="82E05244"/>
    <w:lvl w:ilvl="0" w:tplc="7834F0CC">
      <w:numFmt w:val="bullet"/>
      <w:lvlText w:val="-"/>
      <w:lvlJc w:val="left"/>
      <w:pPr>
        <w:tabs>
          <w:tab w:val="num" w:pos="1428"/>
        </w:tabs>
        <w:ind w:left="1428" w:hanging="360"/>
      </w:pPr>
      <w:rPr>
        <w:rFonts w:ascii="Times New Roman" w:eastAsia="Corbel" w:hAnsi="Times New Roman" w:cs="Times New Roman" w:hint="default"/>
      </w:rPr>
    </w:lvl>
    <w:lvl w:ilvl="1" w:tplc="04190001">
      <w:start w:val="1"/>
      <w:numFmt w:val="bullet"/>
      <w:lvlText w:val=""/>
      <w:lvlJc w:val="left"/>
      <w:pPr>
        <w:tabs>
          <w:tab w:val="num" w:pos="2148"/>
        </w:tabs>
        <w:ind w:left="2148" w:hanging="360"/>
      </w:pPr>
      <w:rPr>
        <w:rFonts w:ascii="Symbol" w:hAnsi="Symbol"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5">
    <w:nsid w:val="524D15E9"/>
    <w:multiLevelType w:val="hybridMultilevel"/>
    <w:tmpl w:val="7DA0E582"/>
    <w:lvl w:ilvl="0" w:tplc="7834F0CC">
      <w:numFmt w:val="bullet"/>
      <w:lvlText w:val="-"/>
      <w:lvlJc w:val="left"/>
      <w:pPr>
        <w:tabs>
          <w:tab w:val="num" w:pos="720"/>
        </w:tabs>
        <w:ind w:left="720" w:hanging="360"/>
      </w:pPr>
      <w:rPr>
        <w:rFonts w:ascii="Times New Roman" w:eastAsia="Corbel"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4F87D13"/>
    <w:multiLevelType w:val="multilevel"/>
    <w:tmpl w:val="30F6ADE2"/>
    <w:lvl w:ilvl="0">
      <w:numFmt w:val="bullet"/>
      <w:lvlText w:val="-"/>
      <w:lvlJc w:val="left"/>
      <w:pPr>
        <w:tabs>
          <w:tab w:val="num" w:pos="1789"/>
        </w:tabs>
        <w:ind w:left="1789" w:hanging="360"/>
      </w:pPr>
      <w:rPr>
        <w:rFonts w:ascii="Times New Roman" w:eastAsia="Times New Roman" w:hAnsi="Times New Roman" w:hint="default"/>
      </w:rPr>
    </w:lvl>
    <w:lvl w:ilvl="1" w:tentative="1">
      <w:start w:val="1"/>
      <w:numFmt w:val="bullet"/>
      <w:lvlText w:val="o"/>
      <w:lvlJc w:val="left"/>
      <w:pPr>
        <w:tabs>
          <w:tab w:val="num" w:pos="2149"/>
        </w:tabs>
        <w:ind w:left="2149" w:hanging="360"/>
      </w:pPr>
      <w:rPr>
        <w:rFonts w:ascii="Courier New" w:hAnsi="Courier New" w:hint="default"/>
      </w:rPr>
    </w:lvl>
    <w:lvl w:ilvl="2" w:tentative="1">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17">
    <w:nsid w:val="55A31B07"/>
    <w:multiLevelType w:val="multilevel"/>
    <w:tmpl w:val="0228068E"/>
    <w:lvl w:ilvl="0">
      <w:numFmt w:val="bullet"/>
      <w:lvlText w:val="-"/>
      <w:lvlJc w:val="left"/>
      <w:pPr>
        <w:tabs>
          <w:tab w:val="num" w:pos="737"/>
        </w:tabs>
        <w:ind w:left="737" w:hanging="397"/>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5E140030"/>
    <w:multiLevelType w:val="multilevel"/>
    <w:tmpl w:val="A9D25EEA"/>
    <w:lvl w:ilvl="0">
      <w:numFmt w:val="bullet"/>
      <w:lvlText w:val="-"/>
      <w:lvlJc w:val="left"/>
      <w:pPr>
        <w:tabs>
          <w:tab w:val="num" w:pos="1789"/>
        </w:tabs>
        <w:ind w:left="1789" w:hanging="360"/>
      </w:pPr>
      <w:rPr>
        <w:rFonts w:ascii="Times New Roman" w:eastAsia="Times New Roman" w:hAnsi="Times New Roman" w:hint="default"/>
      </w:rPr>
    </w:lvl>
    <w:lvl w:ilvl="1" w:tentative="1">
      <w:start w:val="1"/>
      <w:numFmt w:val="bullet"/>
      <w:lvlText w:val="o"/>
      <w:lvlJc w:val="left"/>
      <w:pPr>
        <w:tabs>
          <w:tab w:val="num" w:pos="2149"/>
        </w:tabs>
        <w:ind w:left="2149" w:hanging="360"/>
      </w:pPr>
      <w:rPr>
        <w:rFonts w:ascii="Courier New" w:hAnsi="Courier New" w:hint="default"/>
      </w:rPr>
    </w:lvl>
    <w:lvl w:ilvl="2" w:tentative="1">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19">
    <w:nsid w:val="5F8E2137"/>
    <w:multiLevelType w:val="multilevel"/>
    <w:tmpl w:val="DE26D708"/>
    <w:lvl w:ilvl="0">
      <w:numFmt w:val="bullet"/>
      <w:lvlText w:val="-"/>
      <w:lvlJc w:val="left"/>
      <w:pPr>
        <w:tabs>
          <w:tab w:val="num" w:pos="737"/>
        </w:tabs>
        <w:ind w:left="737" w:hanging="397"/>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68CB7DD1"/>
    <w:multiLevelType w:val="hybridMultilevel"/>
    <w:tmpl w:val="6A8CFA62"/>
    <w:lvl w:ilvl="0" w:tplc="7834F0CC">
      <w:numFmt w:val="bullet"/>
      <w:lvlText w:val="-"/>
      <w:lvlJc w:val="left"/>
      <w:pPr>
        <w:tabs>
          <w:tab w:val="num" w:pos="1428"/>
        </w:tabs>
        <w:ind w:left="1428" w:hanging="360"/>
      </w:pPr>
      <w:rPr>
        <w:rFonts w:ascii="Times New Roman" w:eastAsia="Corbel" w:hAnsi="Times New Roman" w:cs="Times New Roman" w:hint="default"/>
      </w:rPr>
    </w:lvl>
    <w:lvl w:ilvl="1" w:tplc="04190003" w:tentative="1">
      <w:start w:val="1"/>
      <w:numFmt w:val="bullet"/>
      <w:lvlText w:val="o"/>
      <w:lvlJc w:val="left"/>
      <w:pPr>
        <w:tabs>
          <w:tab w:val="num" w:pos="2868"/>
        </w:tabs>
        <w:ind w:left="2868" w:hanging="360"/>
      </w:pPr>
      <w:rPr>
        <w:rFonts w:ascii="Courier New" w:hAnsi="Courier New" w:cs="Courier New" w:hint="default"/>
      </w:rPr>
    </w:lvl>
    <w:lvl w:ilvl="2" w:tplc="04190005" w:tentative="1">
      <w:start w:val="1"/>
      <w:numFmt w:val="bullet"/>
      <w:lvlText w:val=""/>
      <w:lvlJc w:val="left"/>
      <w:pPr>
        <w:tabs>
          <w:tab w:val="num" w:pos="3588"/>
        </w:tabs>
        <w:ind w:left="3588" w:hanging="360"/>
      </w:pPr>
      <w:rPr>
        <w:rFonts w:ascii="Wingdings" w:hAnsi="Wingdings" w:hint="default"/>
      </w:rPr>
    </w:lvl>
    <w:lvl w:ilvl="3" w:tplc="04190001" w:tentative="1">
      <w:start w:val="1"/>
      <w:numFmt w:val="bullet"/>
      <w:lvlText w:val=""/>
      <w:lvlJc w:val="left"/>
      <w:pPr>
        <w:tabs>
          <w:tab w:val="num" w:pos="4308"/>
        </w:tabs>
        <w:ind w:left="4308" w:hanging="360"/>
      </w:pPr>
      <w:rPr>
        <w:rFonts w:ascii="Symbol" w:hAnsi="Symbol" w:hint="default"/>
      </w:rPr>
    </w:lvl>
    <w:lvl w:ilvl="4" w:tplc="04190003" w:tentative="1">
      <w:start w:val="1"/>
      <w:numFmt w:val="bullet"/>
      <w:lvlText w:val="o"/>
      <w:lvlJc w:val="left"/>
      <w:pPr>
        <w:tabs>
          <w:tab w:val="num" w:pos="5028"/>
        </w:tabs>
        <w:ind w:left="5028" w:hanging="360"/>
      </w:pPr>
      <w:rPr>
        <w:rFonts w:ascii="Courier New" w:hAnsi="Courier New" w:cs="Courier New" w:hint="default"/>
      </w:rPr>
    </w:lvl>
    <w:lvl w:ilvl="5" w:tplc="04190005" w:tentative="1">
      <w:start w:val="1"/>
      <w:numFmt w:val="bullet"/>
      <w:lvlText w:val=""/>
      <w:lvlJc w:val="left"/>
      <w:pPr>
        <w:tabs>
          <w:tab w:val="num" w:pos="5748"/>
        </w:tabs>
        <w:ind w:left="5748" w:hanging="360"/>
      </w:pPr>
      <w:rPr>
        <w:rFonts w:ascii="Wingdings" w:hAnsi="Wingdings" w:hint="default"/>
      </w:rPr>
    </w:lvl>
    <w:lvl w:ilvl="6" w:tplc="04190001" w:tentative="1">
      <w:start w:val="1"/>
      <w:numFmt w:val="bullet"/>
      <w:lvlText w:val=""/>
      <w:lvlJc w:val="left"/>
      <w:pPr>
        <w:tabs>
          <w:tab w:val="num" w:pos="6468"/>
        </w:tabs>
        <w:ind w:left="6468" w:hanging="360"/>
      </w:pPr>
      <w:rPr>
        <w:rFonts w:ascii="Symbol" w:hAnsi="Symbol" w:hint="default"/>
      </w:rPr>
    </w:lvl>
    <w:lvl w:ilvl="7" w:tplc="04190003" w:tentative="1">
      <w:start w:val="1"/>
      <w:numFmt w:val="bullet"/>
      <w:lvlText w:val="o"/>
      <w:lvlJc w:val="left"/>
      <w:pPr>
        <w:tabs>
          <w:tab w:val="num" w:pos="7188"/>
        </w:tabs>
        <w:ind w:left="7188" w:hanging="360"/>
      </w:pPr>
      <w:rPr>
        <w:rFonts w:ascii="Courier New" w:hAnsi="Courier New" w:cs="Courier New" w:hint="default"/>
      </w:rPr>
    </w:lvl>
    <w:lvl w:ilvl="8" w:tplc="04190005" w:tentative="1">
      <w:start w:val="1"/>
      <w:numFmt w:val="bullet"/>
      <w:lvlText w:val=""/>
      <w:lvlJc w:val="left"/>
      <w:pPr>
        <w:tabs>
          <w:tab w:val="num" w:pos="7908"/>
        </w:tabs>
        <w:ind w:left="7908" w:hanging="360"/>
      </w:pPr>
      <w:rPr>
        <w:rFonts w:ascii="Wingdings" w:hAnsi="Wingdings" w:hint="default"/>
      </w:rPr>
    </w:lvl>
  </w:abstractNum>
  <w:abstractNum w:abstractNumId="21">
    <w:nsid w:val="77C10762"/>
    <w:multiLevelType w:val="hybridMultilevel"/>
    <w:tmpl w:val="D5B40546"/>
    <w:lvl w:ilvl="0" w:tplc="7834F0CC">
      <w:numFmt w:val="bullet"/>
      <w:lvlText w:val="-"/>
      <w:lvlJc w:val="left"/>
      <w:pPr>
        <w:tabs>
          <w:tab w:val="num" w:pos="720"/>
        </w:tabs>
        <w:ind w:left="720" w:hanging="360"/>
      </w:pPr>
      <w:rPr>
        <w:rFonts w:ascii="Times New Roman" w:eastAsia="Corbel"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79550781"/>
    <w:multiLevelType w:val="multilevel"/>
    <w:tmpl w:val="11C040AC"/>
    <w:lvl w:ilvl="0">
      <w:numFmt w:val="bullet"/>
      <w:lvlText w:val="-"/>
      <w:lvlJc w:val="left"/>
      <w:pPr>
        <w:tabs>
          <w:tab w:val="num" w:pos="1789"/>
        </w:tabs>
        <w:ind w:left="1789" w:hanging="360"/>
      </w:pPr>
      <w:rPr>
        <w:rFonts w:ascii="Times New Roman" w:eastAsia="Times New Roman" w:hAnsi="Times New Roman" w:hint="default"/>
      </w:rPr>
    </w:lvl>
    <w:lvl w:ilvl="1" w:tentative="1">
      <w:start w:val="1"/>
      <w:numFmt w:val="bullet"/>
      <w:lvlText w:val="o"/>
      <w:lvlJc w:val="left"/>
      <w:pPr>
        <w:tabs>
          <w:tab w:val="num" w:pos="2149"/>
        </w:tabs>
        <w:ind w:left="2149" w:hanging="360"/>
      </w:pPr>
      <w:rPr>
        <w:rFonts w:ascii="Courier New" w:hAnsi="Courier New" w:hint="default"/>
      </w:rPr>
    </w:lvl>
    <w:lvl w:ilvl="2" w:tentative="1">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hint="default"/>
      </w:rPr>
    </w:lvl>
    <w:lvl w:ilvl="8" w:tentative="1">
      <w:start w:val="1"/>
      <w:numFmt w:val="bullet"/>
      <w:lvlText w:val=""/>
      <w:lvlJc w:val="left"/>
      <w:pPr>
        <w:tabs>
          <w:tab w:val="num" w:pos="7189"/>
        </w:tabs>
        <w:ind w:left="7189" w:hanging="360"/>
      </w:pPr>
      <w:rPr>
        <w:rFonts w:ascii="Wingdings" w:hAnsi="Wingdings" w:hint="default"/>
      </w:rPr>
    </w:lvl>
  </w:abstractNum>
  <w:num w:numId="1">
    <w:abstractNumId w:val="22"/>
  </w:num>
  <w:num w:numId="2">
    <w:abstractNumId w:val="11"/>
  </w:num>
  <w:num w:numId="3">
    <w:abstractNumId w:val="4"/>
  </w:num>
  <w:num w:numId="4">
    <w:abstractNumId w:val="12"/>
  </w:num>
  <w:num w:numId="5">
    <w:abstractNumId w:val="18"/>
  </w:num>
  <w:num w:numId="6">
    <w:abstractNumId w:val="16"/>
  </w:num>
  <w:num w:numId="7">
    <w:abstractNumId w:val="2"/>
  </w:num>
  <w:num w:numId="8">
    <w:abstractNumId w:val="3"/>
  </w:num>
  <w:num w:numId="9">
    <w:abstractNumId w:val="5"/>
  </w:num>
  <w:num w:numId="10">
    <w:abstractNumId w:val="15"/>
  </w:num>
  <w:num w:numId="11">
    <w:abstractNumId w:val="21"/>
  </w:num>
  <w:num w:numId="12">
    <w:abstractNumId w:val="13"/>
  </w:num>
  <w:num w:numId="13">
    <w:abstractNumId w:val="9"/>
  </w:num>
  <w:num w:numId="14">
    <w:abstractNumId w:val="7"/>
  </w:num>
  <w:num w:numId="15">
    <w:abstractNumId w:val="8"/>
  </w:num>
  <w:num w:numId="16">
    <w:abstractNumId w:val="14"/>
  </w:num>
  <w:num w:numId="17">
    <w:abstractNumId w:val="20"/>
  </w:num>
  <w:num w:numId="18">
    <w:abstractNumId w:val="0"/>
  </w:num>
  <w:num w:numId="19">
    <w:abstractNumId w:val="10"/>
  </w:num>
  <w:num w:numId="20">
    <w:abstractNumId w:val="6"/>
  </w:num>
  <w:num w:numId="21">
    <w:abstractNumId w:val="17"/>
  </w:num>
  <w:num w:numId="22">
    <w:abstractNumId w:val="19"/>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08"/>
  <w:characterSpacingControl w:val="doNotCompress"/>
  <w:footnotePr>
    <w:footnote w:id="0"/>
    <w:footnote w:id="1"/>
  </w:footnotePr>
  <w:endnotePr>
    <w:endnote w:id="0"/>
    <w:endnote w:id="1"/>
  </w:endnotePr>
  <w:compat/>
  <w:rsids>
    <w:rsidRoot w:val="003F66C7"/>
    <w:rsid w:val="00043D3B"/>
    <w:rsid w:val="0013706C"/>
    <w:rsid w:val="00177EE5"/>
    <w:rsid w:val="001A61A9"/>
    <w:rsid w:val="001F1A8C"/>
    <w:rsid w:val="002064AE"/>
    <w:rsid w:val="002112DE"/>
    <w:rsid w:val="0021487A"/>
    <w:rsid w:val="0022631C"/>
    <w:rsid w:val="002541B7"/>
    <w:rsid w:val="0025648D"/>
    <w:rsid w:val="002A5CCF"/>
    <w:rsid w:val="00365C83"/>
    <w:rsid w:val="00366A46"/>
    <w:rsid w:val="00377835"/>
    <w:rsid w:val="003856A0"/>
    <w:rsid w:val="003A2B0D"/>
    <w:rsid w:val="003C41BF"/>
    <w:rsid w:val="003F66C7"/>
    <w:rsid w:val="0045331A"/>
    <w:rsid w:val="004727A0"/>
    <w:rsid w:val="00484D15"/>
    <w:rsid w:val="00517986"/>
    <w:rsid w:val="005656E9"/>
    <w:rsid w:val="00595935"/>
    <w:rsid w:val="00651F6F"/>
    <w:rsid w:val="00671471"/>
    <w:rsid w:val="00671A1D"/>
    <w:rsid w:val="00672E0E"/>
    <w:rsid w:val="00675288"/>
    <w:rsid w:val="00685250"/>
    <w:rsid w:val="006A0B9E"/>
    <w:rsid w:val="00724CBE"/>
    <w:rsid w:val="007453A2"/>
    <w:rsid w:val="007829A9"/>
    <w:rsid w:val="007C1C49"/>
    <w:rsid w:val="007D4621"/>
    <w:rsid w:val="007E07CD"/>
    <w:rsid w:val="00814CAA"/>
    <w:rsid w:val="008308D2"/>
    <w:rsid w:val="0085487D"/>
    <w:rsid w:val="00871E66"/>
    <w:rsid w:val="00883682"/>
    <w:rsid w:val="008B5A29"/>
    <w:rsid w:val="008D4D17"/>
    <w:rsid w:val="008E58E9"/>
    <w:rsid w:val="008E7920"/>
    <w:rsid w:val="009003DE"/>
    <w:rsid w:val="009550D0"/>
    <w:rsid w:val="00961FE5"/>
    <w:rsid w:val="009C1A03"/>
    <w:rsid w:val="00A02E24"/>
    <w:rsid w:val="00A91880"/>
    <w:rsid w:val="00AC784B"/>
    <w:rsid w:val="00AE6C01"/>
    <w:rsid w:val="00AF2BBB"/>
    <w:rsid w:val="00B01700"/>
    <w:rsid w:val="00B11FD0"/>
    <w:rsid w:val="00B33F1E"/>
    <w:rsid w:val="00B36956"/>
    <w:rsid w:val="00BD37FB"/>
    <w:rsid w:val="00BE2DF2"/>
    <w:rsid w:val="00BF51DC"/>
    <w:rsid w:val="00C0277D"/>
    <w:rsid w:val="00C2017C"/>
    <w:rsid w:val="00C20431"/>
    <w:rsid w:val="00C36AFD"/>
    <w:rsid w:val="00C64D1D"/>
    <w:rsid w:val="00CB640D"/>
    <w:rsid w:val="00D12260"/>
    <w:rsid w:val="00D3533C"/>
    <w:rsid w:val="00DF5928"/>
    <w:rsid w:val="00E072A0"/>
    <w:rsid w:val="00E33A0F"/>
    <w:rsid w:val="00E8103B"/>
    <w:rsid w:val="00EA2AC1"/>
    <w:rsid w:val="00EB67DF"/>
    <w:rsid w:val="00EE3359"/>
    <w:rsid w:val="00EF79AC"/>
    <w:rsid w:val="00F03275"/>
    <w:rsid w:val="00F1114C"/>
    <w:rsid w:val="00F139A9"/>
    <w:rsid w:val="00F225CE"/>
    <w:rsid w:val="00F36318"/>
    <w:rsid w:val="00F443B0"/>
    <w:rsid w:val="00FB27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66C7"/>
    <w:pPr>
      <w:spacing w:after="0" w:line="240" w:lineRule="auto"/>
    </w:pPr>
    <w:rPr>
      <w:rFonts w:ascii="Times New Roman" w:eastAsia="Corbel" w:hAnsi="Times New Roman" w:cs="Times New Roman"/>
      <w:sz w:val="24"/>
      <w:szCs w:val="20"/>
      <w:lang w:eastAsia="ru-RU"/>
    </w:rPr>
  </w:style>
  <w:style w:type="paragraph" w:styleId="1">
    <w:name w:val="heading 1"/>
    <w:basedOn w:val="a"/>
    <w:next w:val="a"/>
    <w:link w:val="10"/>
    <w:qFormat/>
    <w:rsid w:val="003F66C7"/>
    <w:pPr>
      <w:keepNext/>
      <w:jc w:val="right"/>
      <w:outlineLvl w:val="0"/>
    </w:pPr>
    <w:rPr>
      <w:rFonts w:eastAsia="Times New Roman"/>
      <w:lang w:val="uk-UA"/>
    </w:rPr>
  </w:style>
  <w:style w:type="paragraph" w:styleId="2">
    <w:name w:val="heading 2"/>
    <w:basedOn w:val="a"/>
    <w:next w:val="a"/>
    <w:link w:val="20"/>
    <w:qFormat/>
    <w:rsid w:val="003F66C7"/>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3F66C7"/>
    <w:pPr>
      <w:keepNext/>
      <w:spacing w:before="240" w:after="60"/>
      <w:outlineLvl w:val="2"/>
    </w:pPr>
    <w:rPr>
      <w:rFonts w:ascii="Arial" w:hAnsi="Arial" w:cs="Arial"/>
      <w:b/>
      <w:bCs/>
      <w:sz w:val="26"/>
      <w:szCs w:val="26"/>
    </w:rPr>
  </w:style>
  <w:style w:type="paragraph" w:styleId="4">
    <w:name w:val="heading 4"/>
    <w:basedOn w:val="a"/>
    <w:next w:val="a"/>
    <w:link w:val="40"/>
    <w:qFormat/>
    <w:rsid w:val="003F66C7"/>
    <w:pPr>
      <w:keepNext/>
      <w:spacing w:before="240" w:after="60"/>
      <w:outlineLvl w:val="3"/>
    </w:pPr>
    <w:rPr>
      <w:b/>
      <w:bCs/>
      <w:sz w:val="28"/>
      <w:szCs w:val="28"/>
    </w:rPr>
  </w:style>
  <w:style w:type="paragraph" w:styleId="5">
    <w:name w:val="heading 5"/>
    <w:basedOn w:val="a"/>
    <w:next w:val="a"/>
    <w:link w:val="50"/>
    <w:qFormat/>
    <w:rsid w:val="00B01700"/>
    <w:pPr>
      <w:keepNext/>
      <w:spacing w:before="200" w:after="240" w:line="320" w:lineRule="auto"/>
      <w:jc w:val="center"/>
      <w:outlineLvl w:val="4"/>
    </w:pPr>
    <w:rPr>
      <w:rFonts w:eastAsia="Times New Roman"/>
      <w:b/>
      <w:snapToGrid w:val="0"/>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F66C7"/>
    <w:rPr>
      <w:rFonts w:ascii="Times New Roman" w:eastAsia="Times New Roman" w:hAnsi="Times New Roman" w:cs="Times New Roman"/>
      <w:sz w:val="24"/>
      <w:szCs w:val="20"/>
      <w:lang w:val="uk-UA" w:eastAsia="ru-RU"/>
    </w:rPr>
  </w:style>
  <w:style w:type="character" w:customStyle="1" w:styleId="20">
    <w:name w:val="Заголовок 2 Знак"/>
    <w:basedOn w:val="a0"/>
    <w:link w:val="2"/>
    <w:rsid w:val="003F66C7"/>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3F66C7"/>
    <w:rPr>
      <w:rFonts w:ascii="Arial" w:eastAsia="Corbel" w:hAnsi="Arial" w:cs="Arial"/>
      <w:b/>
      <w:bCs/>
      <w:sz w:val="26"/>
      <w:szCs w:val="26"/>
      <w:lang w:eastAsia="ru-RU"/>
    </w:rPr>
  </w:style>
  <w:style w:type="character" w:customStyle="1" w:styleId="40">
    <w:name w:val="Заголовок 4 Знак"/>
    <w:basedOn w:val="a0"/>
    <w:link w:val="4"/>
    <w:rsid w:val="003F66C7"/>
    <w:rPr>
      <w:rFonts w:ascii="Times New Roman" w:eastAsia="Corbel" w:hAnsi="Times New Roman" w:cs="Times New Roman"/>
      <w:b/>
      <w:bCs/>
      <w:sz w:val="28"/>
      <w:szCs w:val="28"/>
      <w:lang w:eastAsia="ru-RU"/>
    </w:rPr>
  </w:style>
  <w:style w:type="paragraph" w:styleId="a3">
    <w:name w:val="Body Text Indent"/>
    <w:basedOn w:val="a"/>
    <w:link w:val="a4"/>
    <w:rsid w:val="003F66C7"/>
    <w:pPr>
      <w:spacing w:after="120"/>
      <w:ind w:left="283"/>
    </w:pPr>
    <w:rPr>
      <w:rFonts w:eastAsia="Times New Roman"/>
    </w:rPr>
  </w:style>
  <w:style w:type="character" w:customStyle="1" w:styleId="a4">
    <w:name w:val="Основной текст с отступом Знак"/>
    <w:basedOn w:val="a0"/>
    <w:link w:val="a3"/>
    <w:rsid w:val="003F66C7"/>
    <w:rPr>
      <w:rFonts w:ascii="Times New Roman" w:eastAsia="Times New Roman" w:hAnsi="Times New Roman" w:cs="Times New Roman"/>
      <w:sz w:val="24"/>
      <w:szCs w:val="20"/>
      <w:lang w:eastAsia="ru-RU"/>
    </w:rPr>
  </w:style>
  <w:style w:type="paragraph" w:styleId="21">
    <w:name w:val="Body Text Indent 2"/>
    <w:basedOn w:val="a"/>
    <w:link w:val="22"/>
    <w:rsid w:val="003F66C7"/>
    <w:pPr>
      <w:spacing w:after="120" w:line="480" w:lineRule="auto"/>
      <w:ind w:left="283"/>
    </w:pPr>
    <w:rPr>
      <w:rFonts w:eastAsia="Times New Roman"/>
    </w:rPr>
  </w:style>
  <w:style w:type="character" w:customStyle="1" w:styleId="22">
    <w:name w:val="Основной текст с отступом 2 Знак"/>
    <w:basedOn w:val="a0"/>
    <w:link w:val="21"/>
    <w:rsid w:val="003F66C7"/>
    <w:rPr>
      <w:rFonts w:ascii="Times New Roman" w:eastAsia="Times New Roman" w:hAnsi="Times New Roman" w:cs="Times New Roman"/>
      <w:sz w:val="24"/>
      <w:szCs w:val="20"/>
      <w:lang w:eastAsia="ru-RU"/>
    </w:rPr>
  </w:style>
  <w:style w:type="paragraph" w:styleId="31">
    <w:name w:val="Body Text Indent 3"/>
    <w:basedOn w:val="a"/>
    <w:link w:val="32"/>
    <w:rsid w:val="003F66C7"/>
    <w:pPr>
      <w:spacing w:after="120"/>
      <w:ind w:left="283"/>
    </w:pPr>
    <w:rPr>
      <w:rFonts w:eastAsia="Times New Roman"/>
      <w:sz w:val="16"/>
      <w:szCs w:val="16"/>
    </w:rPr>
  </w:style>
  <w:style w:type="character" w:customStyle="1" w:styleId="32">
    <w:name w:val="Основной текст с отступом 3 Знак"/>
    <w:basedOn w:val="a0"/>
    <w:link w:val="31"/>
    <w:rsid w:val="003F66C7"/>
    <w:rPr>
      <w:rFonts w:ascii="Times New Roman" w:eastAsia="Times New Roman" w:hAnsi="Times New Roman" w:cs="Times New Roman"/>
      <w:sz w:val="16"/>
      <w:szCs w:val="16"/>
      <w:lang w:eastAsia="ru-RU"/>
    </w:rPr>
  </w:style>
  <w:style w:type="paragraph" w:styleId="a5">
    <w:name w:val="Body Text"/>
    <w:basedOn w:val="a"/>
    <w:link w:val="a6"/>
    <w:rsid w:val="003F66C7"/>
    <w:pPr>
      <w:spacing w:after="120"/>
    </w:pPr>
  </w:style>
  <w:style w:type="character" w:customStyle="1" w:styleId="a6">
    <w:name w:val="Основной текст Знак"/>
    <w:basedOn w:val="a0"/>
    <w:link w:val="a5"/>
    <w:rsid w:val="003F66C7"/>
    <w:rPr>
      <w:rFonts w:ascii="Times New Roman" w:eastAsia="Corbel" w:hAnsi="Times New Roman" w:cs="Times New Roman"/>
      <w:sz w:val="24"/>
      <w:szCs w:val="20"/>
      <w:lang w:eastAsia="ru-RU"/>
    </w:rPr>
  </w:style>
  <w:style w:type="character" w:customStyle="1" w:styleId="50">
    <w:name w:val="Заголовок 5 Знак"/>
    <w:basedOn w:val="a0"/>
    <w:link w:val="5"/>
    <w:rsid w:val="00B01700"/>
    <w:rPr>
      <w:rFonts w:ascii="Times New Roman" w:eastAsia="Times New Roman" w:hAnsi="Times New Roman" w:cs="Times New Roman"/>
      <w:b/>
      <w:snapToGrid w:val="0"/>
      <w:sz w:val="24"/>
      <w:szCs w:val="20"/>
      <w:lang w:val="uk-UA" w:eastAsia="ru-RU"/>
    </w:rPr>
  </w:style>
  <w:style w:type="paragraph" w:styleId="a7">
    <w:name w:val="header"/>
    <w:basedOn w:val="a"/>
    <w:link w:val="a8"/>
    <w:uiPriority w:val="99"/>
    <w:unhideWhenUsed/>
    <w:rsid w:val="00B01700"/>
    <w:pPr>
      <w:tabs>
        <w:tab w:val="center" w:pos="4677"/>
        <w:tab w:val="right" w:pos="9355"/>
      </w:tabs>
    </w:pPr>
    <w:rPr>
      <w:rFonts w:eastAsia="Times New Roman"/>
    </w:rPr>
  </w:style>
  <w:style w:type="character" w:customStyle="1" w:styleId="a8">
    <w:name w:val="Верхний колонтитул Знак"/>
    <w:basedOn w:val="a0"/>
    <w:link w:val="a7"/>
    <w:uiPriority w:val="99"/>
    <w:rsid w:val="00B01700"/>
    <w:rPr>
      <w:rFonts w:ascii="Times New Roman" w:eastAsia="Times New Roman" w:hAnsi="Times New Roman" w:cs="Times New Roman"/>
      <w:sz w:val="24"/>
      <w:szCs w:val="20"/>
      <w:lang w:eastAsia="ru-RU"/>
    </w:rPr>
  </w:style>
  <w:style w:type="paragraph" w:styleId="a9">
    <w:name w:val="footer"/>
    <w:basedOn w:val="a"/>
    <w:link w:val="aa"/>
    <w:uiPriority w:val="99"/>
    <w:unhideWhenUsed/>
    <w:rsid w:val="00B01700"/>
    <w:pPr>
      <w:tabs>
        <w:tab w:val="center" w:pos="4677"/>
        <w:tab w:val="right" w:pos="9355"/>
      </w:tabs>
    </w:pPr>
    <w:rPr>
      <w:rFonts w:eastAsia="Times New Roman"/>
    </w:rPr>
  </w:style>
  <w:style w:type="character" w:customStyle="1" w:styleId="aa">
    <w:name w:val="Нижний колонтитул Знак"/>
    <w:basedOn w:val="a0"/>
    <w:link w:val="a9"/>
    <w:uiPriority w:val="99"/>
    <w:rsid w:val="00B01700"/>
    <w:rPr>
      <w:rFonts w:ascii="Times New Roman" w:eastAsia="Times New Roman" w:hAnsi="Times New Roman" w:cs="Times New Roman"/>
      <w:sz w:val="24"/>
      <w:szCs w:val="20"/>
      <w:lang w:eastAsia="ru-RU"/>
    </w:rPr>
  </w:style>
  <w:style w:type="character" w:styleId="ab">
    <w:name w:val="Hyperlink"/>
    <w:basedOn w:val="a0"/>
    <w:semiHidden/>
    <w:rsid w:val="00B01700"/>
    <w:rPr>
      <w:color w:val="0000FF"/>
      <w:u w:val="single"/>
    </w:rPr>
  </w:style>
  <w:style w:type="paragraph" w:customStyle="1" w:styleId="ac">
    <w:name w:val="Назва розділу"/>
    <w:basedOn w:val="a"/>
    <w:rsid w:val="00B01700"/>
    <w:pPr>
      <w:spacing w:before="240" w:after="240"/>
      <w:jc w:val="center"/>
    </w:pPr>
    <w:rPr>
      <w:rFonts w:eastAsia="Times New Roman"/>
      <w:b/>
      <w:bCs/>
      <w:sz w:val="28"/>
      <w:lang w:val="uk-UA"/>
    </w:rPr>
  </w:style>
</w:styles>
</file>

<file path=word/webSettings.xml><?xml version="1.0" encoding="utf-8"?>
<w:webSettings xmlns:r="http://schemas.openxmlformats.org/officeDocument/2006/relationships" xmlns:w="http://schemas.openxmlformats.org/wordprocessingml/2006/main">
  <w:divs>
    <w:div w:id="711073783">
      <w:bodyDiv w:val="1"/>
      <w:marLeft w:val="0"/>
      <w:marRight w:val="0"/>
      <w:marTop w:val="0"/>
      <w:marBottom w:val="0"/>
      <w:divBdr>
        <w:top w:val="none" w:sz="0" w:space="0" w:color="auto"/>
        <w:left w:val="none" w:sz="0" w:space="0" w:color="auto"/>
        <w:bottom w:val="none" w:sz="0" w:space="0" w:color="auto"/>
        <w:right w:val="none" w:sz="0" w:space="0" w:color="auto"/>
      </w:divBdr>
    </w:div>
    <w:div w:id="1079182126">
      <w:bodyDiv w:val="1"/>
      <w:marLeft w:val="0"/>
      <w:marRight w:val="0"/>
      <w:marTop w:val="0"/>
      <w:marBottom w:val="0"/>
      <w:divBdr>
        <w:top w:val="none" w:sz="0" w:space="0" w:color="auto"/>
        <w:left w:val="none" w:sz="0" w:space="0" w:color="auto"/>
        <w:bottom w:val="none" w:sz="0" w:space="0" w:color="auto"/>
        <w:right w:val="none" w:sz="0" w:space="0" w:color="auto"/>
      </w:divBdr>
    </w:div>
    <w:div w:id="1469974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itu.int/ITU-D/ict/publications/idi/2009/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www.itu.int/ITU-D/ICTEYE/Indicators/Indicators.aspx" TargetMode="Externa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resident.gov.ua/documents/3398.html" TargetMode="External"/><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07499-8C21-49D1-8B08-85305D008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30</Pages>
  <Words>9752</Words>
  <Characters>55588</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65210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dc:creator>
  <cp:keywords/>
  <dc:description/>
  <cp:lastModifiedBy>User</cp:lastModifiedBy>
  <cp:revision>34</cp:revision>
  <dcterms:created xsi:type="dcterms:W3CDTF">2009-11-29T12:15:00Z</dcterms:created>
  <dcterms:modified xsi:type="dcterms:W3CDTF">2010-08-18T10:47:00Z</dcterms:modified>
</cp:coreProperties>
</file>